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01" w:rsidRPr="00D404AB" w:rsidRDefault="00705101" w:rsidP="00705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240pt;margin-top:15pt;width:32.25pt;height:38.25pt;z-index:251660288;v-text-anchor:middle" strokecolor="#000023">
            <v:fill r:id="rId4" o:title="" color2="black" type="frame"/>
            <v:stroke color2="#ffffdc" joinstyle="round"/>
            <w10:wrap type="topAndBottom"/>
          </v:rect>
        </w:pict>
      </w:r>
      <w:r w:rsidRPr="00D404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5101" w:rsidRPr="00D404AB" w:rsidRDefault="00705101" w:rsidP="00705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АДМИНИСТРАЦИИ  МУНИЦИПАЛЬНОГО ОБРАЗОВАНИЯ «НОВОРЕЧЕНСКОЕ СЕЛЬСКОЕ ПОСЕЛЕНИЕ»</w:t>
      </w:r>
    </w:p>
    <w:p w:rsidR="00705101" w:rsidRPr="00D404AB" w:rsidRDefault="00705101" w:rsidP="00705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29 сентября 2014 года</w:t>
      </w:r>
      <w:r w:rsidRPr="00D404AB">
        <w:rPr>
          <w:rFonts w:ascii="Times New Roman" w:hAnsi="Times New Roman" w:cs="Times New Roman"/>
          <w:sz w:val="28"/>
          <w:szCs w:val="28"/>
        </w:rPr>
        <w:tab/>
      </w:r>
      <w:r w:rsidRPr="00D404AB">
        <w:rPr>
          <w:rFonts w:ascii="Times New Roman" w:hAnsi="Times New Roman" w:cs="Times New Roman"/>
          <w:sz w:val="28"/>
          <w:szCs w:val="28"/>
        </w:rPr>
        <w:tab/>
      </w:r>
      <w:r w:rsidRPr="00D404AB">
        <w:rPr>
          <w:rFonts w:ascii="Times New Roman" w:hAnsi="Times New Roman" w:cs="Times New Roman"/>
          <w:sz w:val="28"/>
          <w:szCs w:val="28"/>
        </w:rPr>
        <w:tab/>
      </w:r>
      <w:r w:rsidRPr="00D404A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404AB">
        <w:rPr>
          <w:rFonts w:ascii="Times New Roman" w:hAnsi="Times New Roman" w:cs="Times New Roman"/>
          <w:sz w:val="28"/>
          <w:szCs w:val="28"/>
        </w:rPr>
        <w:tab/>
      </w:r>
      <w:r w:rsidRPr="00D404A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4AB">
        <w:rPr>
          <w:rFonts w:ascii="Times New Roman" w:hAnsi="Times New Roman" w:cs="Times New Roman"/>
          <w:sz w:val="28"/>
          <w:szCs w:val="28"/>
        </w:rPr>
        <w:t xml:space="preserve">         №7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404A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705101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программы «Устойчивое развитие</w:t>
      </w:r>
    </w:p>
    <w:p w:rsidR="00705101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 xml:space="preserve">сельских территорий </w:t>
      </w:r>
      <w:proofErr w:type="spellStart"/>
      <w:r w:rsidRPr="00D404AB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D40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101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D404AB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</w:p>
    <w:p w:rsidR="00705101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 xml:space="preserve">района Белгородской области 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на 2015-2020 годы</w:t>
      </w:r>
    </w:p>
    <w:p w:rsidR="00705101" w:rsidRPr="00E86C00" w:rsidRDefault="00705101" w:rsidP="00705101">
      <w:pPr>
        <w:pStyle w:val="a3"/>
        <w:rPr>
          <w:color w:val="FF0000"/>
        </w:rPr>
      </w:pPr>
    </w:p>
    <w:p w:rsidR="00705101" w:rsidRPr="00E86C00" w:rsidRDefault="00705101" w:rsidP="00705101">
      <w:pPr>
        <w:pStyle w:val="a3"/>
        <w:jc w:val="both"/>
        <w:rPr>
          <w:color w:val="FF0000"/>
        </w:rPr>
      </w:pP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404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hyperlink r:id="rId5" w:history="1">
        <w:r w:rsidRPr="00D404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04AB">
        <w:rPr>
          <w:rFonts w:ascii="Times New Roman" w:hAnsi="Times New Roman" w:cs="Times New Roman"/>
          <w:sz w:val="28"/>
          <w:szCs w:val="28"/>
        </w:rPr>
        <w:t xml:space="preserve"> от 07 мая 2013 года № 104-ФЗ «О внесении изменений в Бюджетный кодекс Российской Федерации и отдельные законодательные акты Российской Федерации, в связи с совершенствованием бюджетного процесса», постановлением Правительства Белгородской области от 16 декабря 2013 года «Об утверждении государственной программы Белгородской области «Развитие экономического потенциала и  формирование благоприятного предпринимательского климата в Белгородской области на 2014-2020 годы</w:t>
      </w:r>
      <w:proofErr w:type="gramEnd"/>
      <w:r w:rsidRPr="00D404A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404AB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от 27 мая 2013 года № 499 «Об утверждении Концепции внедрения программного бюджета в бюджетный процесс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района», от 30 апреля 2014 года       № 498 «Об утверждении порядка разработки, реализации и оценки эффективности муниципальных программ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района», от          8 сентября 2014 года № 589-р «О внесении изменений в постановление Администрации муниципального района «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район» от</w:t>
      </w:r>
      <w:proofErr w:type="gramEnd"/>
      <w:r w:rsidRPr="00D404AB">
        <w:rPr>
          <w:rFonts w:ascii="Times New Roman" w:hAnsi="Times New Roman" w:cs="Times New Roman"/>
          <w:sz w:val="28"/>
          <w:szCs w:val="28"/>
        </w:rPr>
        <w:t xml:space="preserve"> 28 мая 2014 года № 568 «Об утверждении перечня муниципальных программ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района»,  и в связи с перехода на программный бюджет администрация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 </w:t>
      </w:r>
      <w:proofErr w:type="spellStart"/>
      <w:proofErr w:type="gramStart"/>
      <w:r w:rsidRPr="00D404A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404A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404A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404A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программу «Устойчивое развитие сельских территорий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  Белгородской области на 2015-2020 годы» (далее - Программа).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lastRenderedPageBreak/>
        <w:t>2.Главному бухгалтеру (Михайловой Т.В.) при формировании проекта местного бюджета на 2015-2020  годы ежегодно предусматривать денежные средства на реализацию мероприятий Программы.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 xml:space="preserve">3.Установить, что объем финансирования на реализацию мероприятий Программы и значения показателей непосредственного результата  Программы подлежат ежегодной корректировке при формировании проекта бюджета администрации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4. Главному специалисту управляющей делами (</w:t>
      </w:r>
      <w:proofErr w:type="spellStart"/>
      <w:r w:rsidRPr="00D404AB">
        <w:rPr>
          <w:rFonts w:ascii="Times New Roman" w:hAnsi="Times New Roman" w:cs="Times New Roman"/>
          <w:sz w:val="28"/>
          <w:szCs w:val="28"/>
        </w:rPr>
        <w:t>Подолякиной</w:t>
      </w:r>
      <w:proofErr w:type="spellEnd"/>
      <w:r w:rsidRPr="00D404AB">
        <w:rPr>
          <w:rFonts w:ascii="Times New Roman" w:hAnsi="Times New Roman" w:cs="Times New Roman"/>
          <w:sz w:val="28"/>
          <w:szCs w:val="28"/>
        </w:rPr>
        <w:t xml:space="preserve"> Т.В.) обеспечить опубликование настоящего постановления на официальном сайте администрации в сети Интернет.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>5. Контроль исполнения постановления оставляю за собой.</w:t>
      </w:r>
    </w:p>
    <w:p w:rsidR="00705101" w:rsidRPr="00D404AB" w:rsidRDefault="00705101" w:rsidP="0070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4AB">
        <w:rPr>
          <w:rFonts w:ascii="Times New Roman" w:hAnsi="Times New Roman" w:cs="Times New Roman"/>
          <w:sz w:val="28"/>
          <w:szCs w:val="28"/>
        </w:rPr>
        <w:t xml:space="preserve"> Информацию о ходе исполнения постановления представлять ежегодно до 20 марта начиная с 2016 года, об исполнении – к 20 марта 2021 года.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A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4AB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D404AB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</w:t>
      </w:r>
      <w:proofErr w:type="spellStart"/>
      <w:r w:rsidRPr="00D404AB"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  <w:r w:rsidRPr="00D404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101" w:rsidRPr="00D404AB" w:rsidRDefault="00705101" w:rsidP="00705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101" w:rsidRDefault="00705101" w:rsidP="00705101">
      <w:pPr>
        <w:spacing w:line="360" w:lineRule="auto"/>
        <w:rPr>
          <w:sz w:val="28"/>
          <w:szCs w:val="28"/>
        </w:rPr>
      </w:pPr>
    </w:p>
    <w:p w:rsidR="008307A7" w:rsidRDefault="008307A7"/>
    <w:sectPr w:rsidR="0083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101"/>
    <w:rsid w:val="00705101"/>
    <w:rsid w:val="0083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10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05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C1C128B3E91E893B7F681F87FB90919373DFA07ADAEDAEE0308EE49019U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2015-06-24T12:11:00Z</dcterms:created>
  <dcterms:modified xsi:type="dcterms:W3CDTF">2015-06-24T12:11:00Z</dcterms:modified>
</cp:coreProperties>
</file>