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320"/>
      </w:tblGrid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</w:p>
    <w:tbl>
      <w:tblPr>
        <w:tblW w:w="1232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54"/>
        <w:gridCol w:w="2054"/>
        <w:gridCol w:w="2053"/>
        <w:gridCol w:w="2053"/>
        <w:gridCol w:w="2053"/>
        <w:gridCol w:w="2053"/>
      </w:tblGrid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1-МО. СВЕДЕНИЯ ОБ ОБЪЕКТАХ ИНФРАСТРУКТУРЫ МУНИЦИПАЛЬНОГО ОБРАЗОВАНИЯ</w:t>
            </w: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Отчетный период: годовая 2014</w:t>
            </w: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предприятия   Администрация Новореченского сельского поселения Чернянского района Белгородской области</w:t>
            </w: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по ОКУД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предприятия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Руководитель организации (ФИО)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Должностное лицо, ответственное за составление формы (должность)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Должностное лицо, ответственное за составление формы (ФИО)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Контактный телефон</w:t>
            </w: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0601022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04112782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Подолякина Лидия </w:t>
            </w:r>
            <w:r>
              <w:rPr>
                <w:sz w:val="20"/>
                <w:szCs w:val="20"/>
              </w:rPr>
              <w:lastRenderedPageBreak/>
              <w:t>Петровна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Главный специалист </w:t>
            </w:r>
            <w:r>
              <w:rPr>
                <w:sz w:val="20"/>
                <w:szCs w:val="20"/>
              </w:rPr>
              <w:lastRenderedPageBreak/>
              <w:t>управляющая делами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Подолякина Татьяна </w:t>
            </w:r>
            <w:r>
              <w:rPr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8-47-232-4-71-42</w:t>
            </w:r>
          </w:p>
        </w:tc>
      </w:tr>
    </w:tbl>
    <w:p w:rsidR="004F4EDB" w:rsidRDefault="004F4EDB" w:rsidP="004F4EDB">
      <w:pPr>
        <w:spacing w:line="320" w:lineRule="atLeast"/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  <w:r>
        <w:rPr>
          <w:sz w:val="20"/>
          <w:szCs w:val="20"/>
        </w:rPr>
        <w:lastRenderedPageBreak/>
        <w:t>Форма МО-1</w:t>
      </w:r>
    </w:p>
    <w:tbl>
      <w:tblPr>
        <w:tblW w:w="154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10010"/>
        <w:gridCol w:w="770"/>
        <w:gridCol w:w="1540"/>
        <w:gridCol w:w="1540"/>
        <w:gridCol w:w="1540"/>
      </w:tblGrid>
      <w:tr w:rsidR="004F4EDB" w:rsidTr="0066054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0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001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7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СТАТУС  МУНИЦИПАЛЬНОГО  ОБРАЗОВАНИЯ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Выберите статус муниципального образования 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ТЕРРИТОРИЯ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 Общая площадь земель муниципального образования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ОБЪЕКТЫ БЫТОВОГО ОБСЛУЖИВАНИЯ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Число объектов бытового обслуживания населения, оказывающих услуги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 по ремонту, окраске и пошиву обуви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по техническому обслуживанию и ремонту транспортных средств, машин и оборудования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 по изготовлению и ремонту мебели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химической чистки и крашения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прачечных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 по ремонту и строительству жилья и других построек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 бань и душевых и саун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  в них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 парикмахерские и косметические услуги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2.10.1  в них число кресел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 фотоателье, фото- и кинолабораторий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 ритуальные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 прочие услуги бытового характера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Число приемных пунктов бытового обслуживания, принимающих заказы от населения на оказание услуг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 по ремонту, окраске и пошиву обуви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по ремонту и техническому обслуживанию бытовой радиоэлектронной аппаратуры, бытовых машин и приборов и изготовлению металлоизделий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по изготовлению и ремонту мебели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 химической чистки и крашения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 прачечных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 по ремонту и строительству жилья и других построек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 фотоателье, фото- и кинолабораторий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 ритуальных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 прочих услуг бытового характера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РОЗНИЧНОЙ ТОРГОВЛИ И ОБЩЕСТВЕННОГО ПИТАНИЯ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Количество объектов розничной торговли и общественного питания: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строки 4.1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гипермаркеты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супермаркеты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 специализированные продовольственные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 специализированные непродовольственные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 минимаркеты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4.7 универмаги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 прочие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 из строки 4.1 магазины-дискаунтеры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 павильоны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 палатки, киоски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 аптеки и аптечные магазины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4.12.1   площадь торгового зала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  аптечные киоски и пункты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  общедоступные столовые закусочные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4.14.1   в них 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4.14.2    площадь зала обслуживания посетителей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 столовые учебных заведений, организаций, промышленных предприятий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4.15.1   в них 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4.15.2    площадь зала обслуживания посетителей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 рестораны, кафе,бары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4.16.1   в них 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4.16.2    площадь зала обслуживания посетителей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 автозаправочные станции (АЗС), расположенные на автомобильных дорогах общего пользования местного значения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из них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4.17.1 многотопливные заправочные станции (МТЗС)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4.17.2 автомобильные газонаполнительные компрессорные станции (АГНКС)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4.17.3 автомобильные газозаправочные станции (АГЗС)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4.17.4 криогенные газозаправочные станции (КриоГЗС)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СПОРТИВНЫЕ   СООРУЖЕНИЯ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Число спортивных сооружений -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   из них муниципальных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 общего числа спортивных сооружений: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стадионы с трибунами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плоскостные спортивные сооружения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спортивные залы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плавательные бассейны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5.5.1    из них муниципальные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Число детско-юношеских спортивных школ (включая филиалы)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   из них самостоятельные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Численность занимающихся в детско-юношеских спортивных школах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ПЕРЕРАБОТКА И ВЫВОЗ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Количество предприятий по утилизации и переработке бытовых и промышленных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   из них муниципальных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вывезено за год твердых бытовых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тыс.куб.м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Вывезено за год жидких отходов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тыс.куб.м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КОММУНАЛЬНАЯ  СФЕРА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Общая площадь жилых помещений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тыс.кв.м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Число проживающих в ветхих жилых домах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Число проживающих в аварийных жилых домах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 Переселено из ветхих и аварийных жилых домов за отчетный год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Одиночное протяжение уличной газовой сети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15965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 в том числе нуждающейся в замене и ремонте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 заменено и отремонтировано уличной газовой сети за отчетный год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Количество негазифицированных населенных пунктов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Число источников теплоснабжения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   из них мощностью  до 3 Гкал/ч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Протяженность тепловых и паровых  сетей в двухтрубном исчислении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   в том числе нуждающихся в замене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 протяженность тепловых и паровых сетей, которые были заменены и отремонтированы за отчетный год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Одиночное протяжение уличной водопроводной сети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   в том числе нуждающейся в замене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 одиночное протяжение уличной водопроводной сети, которая заменена и отремонтирована за отчетный год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55.55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 Одиночное протяжение уличной канализационной сети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   в том числе нуждающейся в замене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20.2 одиночное протяжение уличной канализационной сети, которая заменена и отремонтирована за отчетный год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Одиночное протяжение уличной линии электропередачи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том числе: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  нуждающейся в замене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  замененное и отремонтированное за отчетный год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СОЦИАЛЬНОГО ОБСЛУЖИВАНИЯ НАСЕЛЕНИЯ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Число стационарных учреждений социального обслуживания для граждан пожилого возраста и инвалидов (взрослых)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  в них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Численность граждан пожилого возраста и инвалидов (взрослых) по списку в стационарных учреждениях социального обслуживания (на конец года)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 Число учреждений для детей-инвалидов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  в них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Число центров социального обслуживания граждан пожилого возраста и инвалидов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при них отделений: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  временного проживания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  дневного пребывания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  прочие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мест в отделениях при центрах социального обслуживания граждан пожилого возраста и инвалидов: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25.4  временного проживания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  дневного пребывания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25.6  прочие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лиц,обслуженных за год отделениями при центрах социального обслуживания граждан пожилого возраста и инвалидов: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25.7  временного проживания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  дневного пребывания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  прочие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Число отделений социального обслуживания на дому граждан пожилого возраста и инвалидов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Численность лиц, обслуженных отделениями социального обслуживания на дому граждан пожилого возраста и инвалидов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Численность лиц, обслуженных специализированными отделениями социально-медицинского обслуживания на дому граждан пожилого возраста и инвалидов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ЗАЩИТА НАСЕЛЕНИЯ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Число семей, получивших субсидии на оплату жилого помещения и коммунальных услуг на конец года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Сумма начисленных субсидий населению на оплату жилого помещения и коммунальных услуг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20410.99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Численность граждан, пользующихся социальной поддержкой по оплате жилого помещения и коммунальных услуг на конец года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 Объем средств, предусмотренных на предоставление социальной поддержки по оплате жилого помещения и коммунальных услуг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699394.19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ОБЩЕОБРАЗОВАТЕЛЬНЫЕ ОРГАНИЗАЦИИ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Число общеобразовательных организаций  на начало учебного года,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34.1 Число структурных подразделений (филиалов) общеобразовательных организаций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 Численность обучающихся общеобразовательных организаций с учетом структурных подразделений (филиалов),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ОРГАНИЗАЦИИ  ЗДРАВООХРАНЕНИЯ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Число лечебно-профилактических организаций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УЧРЕЖДЕНИЯ КУЛЬТУРЫ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Число учреждений культурно-досугового типа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37.1   Число структурных подразделений (филиалов) учреждений культурно-досугового типа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37.2  Численность работников учреждений культурно-досугового типа с учетом структурных подразделений (филиалов)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37.3    из них специалисты культурно-досуговой деятельности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Число библиотек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   Число структурных подразделений (филиалов) библиотек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  Численность работников библиотек с учетом структурных подразделений (филиалов)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38.3    из них библиотечных работников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Число музеев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39.1   Число структурных подразделений (филиалов) музеев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  Численность работников музеев с учетом структурных подразделений (филиалов)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    из них научные сотрудники и экскурсоводы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Число профессиональных театров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40.1    в них работников,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40.2    из них художественный и артистический персонал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Число парков культуры и отдыха (городских садов)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41.1   в них работников,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41.2    из них специалисты культурно-досуговой деятельности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Число зоопарков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42.1   в них работников,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42.2.    из них научные сотрудники, ветеринарные врачи и фельдшеры, зоотехники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Число цирков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43.1  в них работников, всего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43.2    из них художественный и артистический персонал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Число детских музыкальных, художественных, хореографических школ и школ искусств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44.1   Число структурных подразделений (филиалов) детских музыкальных, художественных, хореографических школ и школ искусств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  Численность работников  детских музыкальных, художественных, хореографических школ и школ искусств с учетом структурных подразделений (филиалов)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   из них преподавателей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ОРГАНИЗАЦИЯ  ОХРАНЫ ОБЩЕСТВЕННОГО ПОРЯДКА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Число муниципальных органов охраны общественного порядка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  в них работников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Число добровольных формирований населения по охране общественного порядка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46.1  в них участников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ИНВЕСТИЦИИ  В ОСНОВНОЙ  КАПИТАЛ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Инвестиции в основной капитал за счет средств муниципального бюджета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ВВОД   ЖИЛЬЯ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Ввод в действие жилых домов на территории муниципального образования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 общ.пл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48.1  в том числе индивидуальных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 общ.пл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КОЛЛЕКТИВНЫЕ СРЕДСТВА РАЗМЕЩЕНИЯ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Число коллективных средств размещения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49.1  в них мест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ПОЧТОВАЯ И ТЕЛЕФОННАЯ СВЯЗЬ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Число сельских населенных пунктов, обслуживаемых почтовой связью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Число телефонизированных сельских населенных пунктов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Число телефонизированных объектов социальной сферы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4F4EDB" w:rsidRDefault="004F4EDB" w:rsidP="006605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page" w:tblpX="2686" w:tblpY="166"/>
        <w:tblW w:w="12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6"/>
        <w:gridCol w:w="4107"/>
        <w:gridCol w:w="4107"/>
      </w:tblGrid>
      <w:tr w:rsidR="004F4EDB" w:rsidTr="006605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4EDB" w:rsidRDefault="004F4EDB" w:rsidP="00660543">
            <w:pPr>
              <w:keepNext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4EDB" w:rsidRDefault="004F4EDB" w:rsidP="00660543">
            <w:pPr>
              <w:keepNext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4EDB" w:rsidRDefault="004F4EDB" w:rsidP="00660543">
            <w:pPr>
              <w:keepNext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EDB" w:rsidRDefault="004F4EDB" w:rsidP="00660543">
            <w:pPr>
              <w:keepNext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EDB" w:rsidRDefault="004F4EDB" w:rsidP="00660543">
            <w:pPr>
              <w:keepNext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EDB" w:rsidRDefault="004F4EDB" w:rsidP="00660543">
            <w:pPr>
              <w:keepNext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4EDB" w:rsidRDefault="004F4EDB" w:rsidP="00660543">
            <w:pPr>
              <w:keepNext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F4EDB" w:rsidRDefault="004F4EDB" w:rsidP="00660543">
            <w:pPr>
              <w:keepNext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u w:val="single"/>
              </w:rPr>
              <w:t xml:space="preserve">                              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F4EDB" w:rsidRDefault="004F4EDB" w:rsidP="00660543">
            <w:pPr>
              <w:keepNext/>
              <w:rPr>
                <w:sz w:val="20"/>
                <w:szCs w:val="20"/>
              </w:rPr>
            </w:pPr>
          </w:p>
        </w:tc>
      </w:tr>
      <w:tr w:rsidR="004F4EDB" w:rsidTr="006605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EDB" w:rsidRDefault="004F4EDB" w:rsidP="00660543">
            <w:pPr>
              <w:keepNext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EDB" w:rsidRDefault="004F4EDB" w:rsidP="00660543">
            <w:pPr>
              <w:keepNext/>
              <w:spacing w:line="3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составления документа)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F4EDB" w:rsidRDefault="004F4EDB" w:rsidP="00660543">
            <w:pPr>
              <w:keepNext/>
              <w:rPr>
                <w:sz w:val="20"/>
                <w:szCs w:val="20"/>
              </w:rPr>
            </w:pPr>
          </w:p>
        </w:tc>
      </w:tr>
    </w:tbl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4EDB" w:rsidRDefault="004F4EDB" w:rsidP="004F4EDB">
      <w:pPr>
        <w:rPr>
          <w:rFonts w:ascii="Times New Roman" w:hAnsi="Times New Roman" w:cs="Times New Roman"/>
        </w:rPr>
      </w:pPr>
    </w:p>
    <w:p w:rsidR="004F4EDB" w:rsidRDefault="004F4EDB" w:rsidP="004F4EDB"/>
    <w:p w:rsidR="006B4708" w:rsidRDefault="006B4708"/>
    <w:sectPr w:rsidR="006B4708" w:rsidSect="00BB1EFF">
      <w:headerReference w:type="default" r:id="rId4"/>
      <w:pgSz w:w="16840" w:h="11907" w:orient="landscape"/>
      <w:pgMar w:top="567" w:right="720" w:bottom="567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FF" w:rsidRDefault="006B4708">
    <w:pPr>
      <w:spacing w:line="320" w:lineRule="atLeast"/>
      <w:jc w:val="right"/>
      <w:rPr>
        <w:rFonts w:ascii="unknown" w:hAnsi="unknown" w:cs="unknown"/>
      </w:rPr>
    </w:pPr>
    <w:r>
      <w:rPr>
        <w:rFonts w:ascii="unknown" w:hAnsi="unknown" w:cs="unknown"/>
      </w:rPr>
      <w:fldChar w:fldCharType="begin"/>
    </w:r>
    <w:r>
      <w:rPr>
        <w:rFonts w:ascii="unknown" w:hAnsi="unknown" w:cs="unknown"/>
      </w:rPr>
      <w:instrText>PAGE</w:instrText>
    </w:r>
    <w:r>
      <w:rPr>
        <w:rFonts w:ascii="unknown" w:hAnsi="unknown" w:cs="unknown"/>
      </w:rPr>
      <w:fldChar w:fldCharType="separate"/>
    </w:r>
    <w:r w:rsidR="004F4EDB">
      <w:rPr>
        <w:rFonts w:ascii="unknown" w:hAnsi="unknown" w:cs="unknown"/>
        <w:noProof/>
      </w:rPr>
      <w:t>15</w:t>
    </w:r>
    <w:r>
      <w:rPr>
        <w:rFonts w:ascii="unknown" w:hAnsi="unknown" w:cs="unknow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4EDB"/>
    <w:rsid w:val="004F4EDB"/>
    <w:rsid w:val="006B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1968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2015-07-15T05:02:00Z</dcterms:created>
  <dcterms:modified xsi:type="dcterms:W3CDTF">2015-07-15T05:03:00Z</dcterms:modified>
</cp:coreProperties>
</file>