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left="0"/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66457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7"/>
        <w:ind w:left="0"/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left="0"/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НОВОРЕЧЕНСКОГО СЕЛЬСКОГО ПОСЕЛЕНИЯ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7"/>
        <w:ind w:left="0"/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</w:r>
    </w:p>
    <w:p>
      <w:pPr>
        <w:pStyle w:val="887"/>
        <w:ind w:left="0"/>
        <w:jc w:val="center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/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с. Новоречье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80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земского собрания «О бюджете</w:t>
      </w: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Новореченского сельского поселения на 202</w:t>
      </w:r>
      <w:r>
        <w:rPr>
          <w:rFonts w:ascii="Times New Roman" w:hAnsi="Times New Roman" w:cs="Times New Roman"/>
          <w:b/>
          <w:bCs/>
          <w:sz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</w:rPr>
        <w:t xml:space="preserve"> -202</w:t>
      </w:r>
      <w:r>
        <w:rPr>
          <w:rFonts w:ascii="Times New Roman" w:hAnsi="Times New Roman" w:cs="Times New Roman"/>
          <w:b/>
          <w:bCs/>
          <w:sz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</w:rPr>
        <w:t xml:space="preserve"> г.г.» от</w:t>
      </w:r>
      <w:r>
        <w:rPr>
          <w:rFonts w:ascii="Times New Roman" w:hAnsi="Times New Roman" w:cs="Times New Roman"/>
          <w:b/>
          <w:bCs/>
          <w:i w:val="0"/>
          <w:iCs w:val="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«2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декаб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78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5"/>
        <w:jc w:val="left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4"/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Новореченского сельского поселения предложения об изменениях и дополнениях в бюджет поселения на 202</w:t>
      </w:r>
      <w:r>
        <w:rPr>
          <w:sz w:val="28"/>
          <w:szCs w:val="28"/>
        </w:rPr>
        <w:t xml:space="preserve">5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-202</w:t>
      </w:r>
      <w:r>
        <w:rPr>
          <w:sz w:val="28"/>
        </w:rPr>
        <w:t xml:space="preserve">7</w:t>
      </w:r>
      <w:r>
        <w:rPr>
          <w:sz w:val="28"/>
        </w:rPr>
        <w:t xml:space="preserve"> г.г.</w:t>
      </w:r>
      <w:r>
        <w:rPr>
          <w:sz w:val="28"/>
          <w:szCs w:val="28"/>
        </w:rPr>
        <w:t xml:space="preserve">, земское собрание Новореченского сельского поселения </w:t>
      </w:r>
      <w:r>
        <w:rPr>
          <w:b/>
          <w:sz w:val="28"/>
          <w:szCs w:val="28"/>
        </w:rPr>
        <w:t xml:space="preserve">р е ш и л 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4"/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</w:t>
      </w:r>
      <w:r>
        <w:rPr>
          <w:bCs/>
          <w:sz w:val="28"/>
        </w:rPr>
        <w:t xml:space="preserve">«О бюджете </w:t>
      </w:r>
      <w:r>
        <w:rPr>
          <w:sz w:val="28"/>
          <w:szCs w:val="28"/>
        </w:rPr>
        <w:t xml:space="preserve">Новореченского</w:t>
      </w:r>
      <w:r>
        <w:rPr>
          <w:bCs/>
          <w:sz w:val="28"/>
        </w:rPr>
        <w:t xml:space="preserve"> сельского поселения на 202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 год и плановый период 202</w:t>
      </w:r>
      <w:r>
        <w:rPr>
          <w:bCs/>
          <w:sz w:val="28"/>
        </w:rPr>
        <w:t xml:space="preserve">6</w:t>
      </w:r>
      <w:r>
        <w:rPr>
          <w:bCs/>
          <w:sz w:val="28"/>
        </w:rPr>
        <w:t xml:space="preserve">-202</w:t>
      </w:r>
      <w:r>
        <w:rPr>
          <w:bCs/>
          <w:sz w:val="28"/>
        </w:rPr>
        <w:t xml:space="preserve">7 </w:t>
      </w:r>
      <w:r>
        <w:rPr>
          <w:bCs/>
          <w:sz w:val="28"/>
        </w:rPr>
        <w:t xml:space="preserve">г.г.» от </w:t>
      </w:r>
      <w:r>
        <w:rPr>
          <w:bCs/>
          <w:sz w:val="28"/>
          <w:szCs w:val="28"/>
        </w:rPr>
        <w:t xml:space="preserve">«2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» декабря 202</w:t>
      </w:r>
      <w:r>
        <w:rPr>
          <w:bCs/>
          <w:sz w:val="28"/>
          <w:szCs w:val="28"/>
        </w:rPr>
        <w:t xml:space="preserve">4 года № 78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num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Статью 1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8"/>
        <w:ind w:left="0" w:right="0" w:firstLine="709"/>
        <w:jc w:val="both"/>
        <w:spacing w:after="0" w:afterAutospacing="0" w:line="240" w:lineRule="auto"/>
        <w:tabs>
          <w:tab w:val="num" w:pos="567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Новореченское сельское поселение (далее – бюджета поселения)  на 202</w:t>
      </w:r>
      <w:r>
        <w:rPr>
          <w:szCs w:val="28"/>
        </w:rPr>
        <w:t xml:space="preserve">5</w:t>
      </w:r>
      <w:r>
        <w:rPr>
          <w:szCs w:val="28"/>
        </w:rPr>
        <w:t xml:space="preserve"> год: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4375,5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общий объем расходов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4415,4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прогнозируемый дефицит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39,9 </w:t>
      </w:r>
      <w:r>
        <w:rPr>
          <w:rFonts w:ascii="Times New Roman" w:hAnsi="Times New Roman" w:cs="Times New Roman"/>
          <w:sz w:val="28"/>
          <w:szCs w:val="28"/>
        </w:rPr>
        <w:t xml:space="preserve">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num" w:pos="567" w:leader="none"/>
          <w:tab w:val="num" w:pos="1276" w:leader="none"/>
        </w:tabs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3 «Распределение бюджетных ассигнований по разделам и подразделам, целевым статьям и видам расходов классификации расходов бюджета Новореченского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  <w:spacing w:after="0" w:afterAutospacing="0" w:line="240" w:lineRule="auto"/>
        <w:tabs>
          <w:tab w:val="num" w:pos="567" w:leader="none"/>
          <w:tab w:val="num" w:pos="1276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«Приложение </w:t>
      </w:r>
      <w:r>
        <w:rPr>
          <w:rFonts w:ascii="Times New Roman" w:hAnsi="Times New Roman" w:cs="Times New Roman"/>
          <w:sz w:val="20"/>
          <w:szCs w:val="20"/>
        </w:rPr>
        <w:t xml:space="preserve">3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Новореченского 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в решение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бюджете Новореченского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2025 год и плановый период 2026-2027 гг.»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«27» декабря 2024 года № 78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в редакции от «30» января 2025 года № 80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Распределение бюджетных ассигнований по разделам  и подразделам целевым статьям  и видам расходов классификации  расходов бюджета Новореченского сельского поселения на 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-202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г. г.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9852" w:type="dxa"/>
        <w:tblLayout w:type="fixed"/>
        <w:tblLook w:val="04A0" w:firstRow="1" w:lastRow="0" w:firstColumn="1" w:lastColumn="0" w:noHBand="0" w:noVBand="1"/>
      </w:tblPr>
      <w:tblGrid>
        <w:gridCol w:w="3963"/>
        <w:gridCol w:w="426"/>
        <w:gridCol w:w="555"/>
        <w:gridCol w:w="12"/>
        <w:gridCol w:w="1275"/>
        <w:gridCol w:w="712"/>
        <w:gridCol w:w="958"/>
        <w:gridCol w:w="958"/>
        <w:gridCol w:w="72"/>
        <w:gridCol w:w="920"/>
      </w:tblGrid>
      <w:tr>
        <w:tblPrEx/>
        <w:trPr>
          <w:trHeight w:val="345"/>
        </w:trPr>
        <w:tc>
          <w:tcPr>
            <w:gridSpan w:val="10"/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52" w:type="dxa"/>
            <w:vAlign w:val="bottom"/>
            <w:textDirection w:val="lrTb"/>
            <w:noWrap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(тыс.рублей)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  <w:p>
            <w:pPr>
              <w:jc w:val="right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782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Раз-дел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Под-раздел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Целевая статья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Вид расхо-дов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Сумма 2025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Сумма 2026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Сумма 2027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</w:tr>
      <w:tr>
        <w:tblPrEx/>
        <w:trPr>
          <w:trHeight w:val="25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tabs>
                <w:tab w:val="left" w:pos="-93" w:leader="none"/>
              </w:tabs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2508,0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0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1146,0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Закупка энергетических ресурсов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Уплата налога на имущество организаций и земельного налога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851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</w:tr>
      <w:tr>
        <w:tblPrEx/>
        <w:trPr>
          <w:trHeight w:val="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Уплата транспортного налога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852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</w:tr>
      <w:tr>
        <w:tblPrEx/>
        <w:trPr>
          <w:trHeight w:val="28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несоциальные выплаты персоналу в натуральной форме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1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Резервные средства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Национальная оборона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6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8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2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87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9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vAlign w:val="bottom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7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 w:themeFill="background1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3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vAlign w:val="bottom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Муниципальная программа «Устойчивое развитие сельских территорий Новореченского сельского поселения»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5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014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9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«Реализация мероприятий по благоустройству территории Новореченского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сельского поселения»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01401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2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3963" w:type="dxa"/>
            <w:vAlign w:val="bottom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Благоустройство населенных пунктов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vAlign w:val="bottom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1723,3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1723,3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1723,3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360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</w:tr>
      <w:tr>
        <w:tblPrEx/>
        <w:trPr>
          <w:trHeight w:val="389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963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Итого: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4415,4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03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2994,3».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ind w:left="-284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4 «Ведомственная структура бюджета Новореченского  сельского поселения на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«Приложение </w:t>
      </w:r>
      <w:r>
        <w:rPr>
          <w:rFonts w:ascii="Times New Roman" w:hAnsi="Times New Roman" w:cs="Times New Roman"/>
          <w:sz w:val="20"/>
          <w:szCs w:val="20"/>
        </w:rPr>
        <w:t xml:space="preserve">4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Новореченского 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в решение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бюджете Новореченского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2025 год и плановый период 2026-2027 гг.»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«27» декабря 2024 года № 78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в редакции от «30» января 2025 года № 80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Ведомственная структура расходов бюджета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Новореченского сельского поселения на 2025 год и плановый период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75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2026-2027 г.г.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(тыс.рублей)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tbl>
      <w:tblPr>
        <w:tblpPr w:horzAnchor="page" w:tblpX="1131" w:vertAnchor="page" w:tblpY="14483" w:leftFromText="180" w:topFromText="0" w:rightFromText="180" w:bottomFromText="0"/>
        <w:tblW w:w="10187" w:type="dxa"/>
        <w:tblLayout w:type="fixed"/>
        <w:tblLook w:val="04A0" w:firstRow="1" w:lastRow="0" w:firstColumn="1" w:lastColumn="0" w:noHBand="0" w:noVBand="1"/>
      </w:tblPr>
      <w:tblGrid>
        <w:gridCol w:w="3559"/>
        <w:gridCol w:w="899"/>
        <w:gridCol w:w="567"/>
        <w:gridCol w:w="567"/>
        <w:gridCol w:w="1242"/>
        <w:gridCol w:w="567"/>
        <w:gridCol w:w="992"/>
        <w:gridCol w:w="850"/>
        <w:gridCol w:w="944"/>
      </w:tblGrid>
      <w:tr>
        <w:tblPrEx/>
        <w:trPr>
          <w:trHeight w:val="824"/>
        </w:trPr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Ведомство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Под-раздел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Сумма 2025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Сумма 2026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top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Сумма 2027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4415,4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Администрация Новореченского сельского поселения муниципального района "Чернянский район" Белгородской области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4415,4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2994,3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2508,0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1631,0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22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2478,0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1601,0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1146,0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810,0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416,0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317,0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374,0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331,0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183,0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Уплата налога на имущество организаций и земельного налога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Уплата прочих налогов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9990090019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852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10,0</w:t>
            </w:r>
            <w:r/>
            <w:r/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2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82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1332,0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799,0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610,0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Прочие несоциальные выплаты персоналу в натуральной форме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291,0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9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9990000410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181,0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Резервные фонды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Резервный фонд по осуществлению прочих расходов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бюджетные ассигнования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Резервные средства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9990020550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30,0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4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Непрограммные расходы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6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Иные непрограммные мероприятия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6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164,1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178,8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185,1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Расходы на выплату персоналу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140,2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164,2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121,3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126,1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9990051180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Новореченского сельского поселения»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Комплекс процессных мероприятий «Реализация мероприятий по благоустройству территории Новореченского сельского поселения»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01401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Закупка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1723,3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1723,3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910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1723,3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W w:w="3559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0140120010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W w:w="944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Приложение 5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«Приложение </w:t>
      </w:r>
      <w:r>
        <w:rPr>
          <w:rFonts w:ascii="Times New Roman" w:hAnsi="Times New Roman" w:cs="Times New Roman"/>
          <w:sz w:val="20"/>
          <w:szCs w:val="20"/>
        </w:rPr>
        <w:t xml:space="preserve">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Новореченского 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в решение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бюджете Новореченского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2025 год и плановый период 2026-2027 гг.»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«27» декабря 2024 года № 78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в редакции от «30» января 2025 года № 80</w:t>
      </w:r>
      <w:r/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ind w:left="885"/>
        <w:jc w:val="right"/>
        <w:spacing w:after="0" w:afterAutospacing="0" w:line="240" w:lineRule="auto"/>
        <w:tabs>
          <w:tab w:val="num" w:pos="567" w:leader="none"/>
          <w:tab w:val="num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(тыс.рублей)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99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1464"/>
        <w:gridCol w:w="624"/>
        <w:gridCol w:w="595"/>
        <w:gridCol w:w="708"/>
        <w:gridCol w:w="1122"/>
        <w:gridCol w:w="971"/>
        <w:gridCol w:w="1100"/>
      </w:tblGrid>
      <w:tr>
        <w:tblPrEx/>
        <w:trPr>
          <w:trHeight w:val="836"/>
        </w:trPr>
        <w:tc>
          <w:tcPr>
            <w:tcW w:w="33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ЦСР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Вр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Рз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2025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год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2026год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Сумма 2027год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</w:r>
          </w:p>
        </w:tc>
      </w:tr>
      <w:tr>
        <w:tblPrEx/>
        <w:trPr>
          <w:trHeight w:val="295"/>
        </w:trPr>
        <w:tc>
          <w:tcPr>
            <w:tcW w:w="33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514"/>
        </w:trPr>
        <w:tc>
          <w:tcPr>
            <w:tcW w:w="332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655"/>
        </w:trPr>
        <w:tc>
          <w:tcPr>
            <w:tcW w:w="3320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«Реализация мероприятий по благоустройству территории Новореченского сельского поселения»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01401</w: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 xml:space="preserve">1743,3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1565,0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населенных пунктов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0140120010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1703,4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1545,0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0140120010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971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W w:w="1100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44"/>
        </w:trPr>
        <w:tc>
          <w:tcPr>
            <w:tcW w:w="332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>
          <w:trHeight w:val="403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99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2672,1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1809,8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1816,1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999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2672,1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1809,8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1816,1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416,0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574,0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374,0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9990090019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9990000410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1332,0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</w:rPr>
              <w:t xml:space="preserve">791,0</w:t>
            </w:r>
            <w:r/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</w:rPr>
              <w:t xml:space="preserve">791,0</w:t>
            </w:r>
            <w:r/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Резервный фонд по осуществлению прочих расходов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9990020550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164,2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9990051180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</w:t>
            </w:r>
            <w:r/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</w:t>
            </w:r>
            <w:r/>
          </w:p>
        </w:tc>
      </w:tr>
      <w:tr>
        <w:tblPrEx/>
        <w:trPr>
          <w:trHeight w:val="255"/>
        </w:trPr>
        <w:tc>
          <w:tcPr>
            <w:tcW w:w="3320" w:type="dxa"/>
            <w:textDirection w:val="lrTb"/>
            <w:noWrap/>
          </w:tcPr>
          <w:p>
            <w:pPr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РАСХОДОВ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46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624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595" w:type="dxa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708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1122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4415,4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971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3374,8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110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2994,3».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Приложение 7 «Источники внутреннего финансирования дефицита бюджета Новореченского сельского поселения на 2024 год и плановый период 2025-2026 годов»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 редакции: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«Приложение </w:t>
      </w: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решению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Новореченского 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внесении изменений в решение земского собрания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«О бюджете Новореченского сельского поселения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 2025 год и плановый период 2026-2027 гг.»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75"/>
        <w:jc w:val="right"/>
        <w:spacing w:after="0" w:afterAutospacing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«27» декабря 2024 года № 78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18"/>
          <w:szCs w:val="18"/>
        </w:rPr>
        <w:t xml:space="preserve">в редакции от «30» января 2025 года № 80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p>
      <w:pPr>
        <w:ind w:left="0" w:right="0" w:firstLine="709"/>
        <w:jc w:val="right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</w:p>
    <w:tbl>
      <w:tblPr>
        <w:tblpPr w:horzAnchor="margin" w:tblpX="-318" w:vertAnchor="text" w:tblpY="-64" w:leftFromText="180" w:topFromText="0" w:rightFromText="180" w:bottomFromText="0"/>
        <w:tblW w:w="10349" w:type="dxa"/>
        <w:tblLook w:val="04A0" w:firstRow="1" w:lastRow="0" w:firstColumn="1" w:lastColumn="0" w:noHBand="0" w:noVBand="1"/>
      </w:tblPr>
      <w:tblGrid>
        <w:gridCol w:w="3369"/>
        <w:gridCol w:w="3153"/>
        <w:gridCol w:w="1275"/>
        <w:gridCol w:w="1276"/>
        <w:gridCol w:w="1276"/>
      </w:tblGrid>
      <w:tr>
        <w:tblPrEx/>
        <w:trPr>
          <w:trHeight w:val="987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349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Новореченского сельского поселения в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год и плановом периоде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г.г.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Arial CYR" w:hAnsi="Arial CYR" w:eastAsia="Times New Roman" w:cs="Arial CYR"/>
                <w:sz w:val="20"/>
                <w:szCs w:val="20"/>
              </w:rPr>
            </w:pP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  <w:r>
              <w:rPr>
                <w:rFonts w:ascii="Arial CYR" w:hAnsi="Arial CYR" w:eastAsia="Times New Roman" w:cs="Arial CYR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53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6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/тыс.руб./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53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 год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53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39,9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  <w:r>
              <w:rPr>
                <w:rFonts w:ascii="Times New Roman" w:hAnsi="Times New Roman" w:eastAsia="Times New Roman" w:cs="Times New Roman"/>
                <w:b/>
                <w:bCs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53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910 01 05 00 00 00 00 00000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39,9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Cs/>
              </w:rPr>
            </w:r>
            <w:r>
              <w:rPr>
                <w:rFonts w:ascii="Times New Roman" w:hAnsi="Times New Roman" w:eastAsia="Times New Roman" w:cs="Times New Roman"/>
                <w:bCs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Align w:val="center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53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53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910 01 05 02 01 10 0000 510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-4375,5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-3456,8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-3142,1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9" w:type="dxa"/>
            <w:vAlign w:val="bottom"/>
            <w:textDirection w:val="lrTb"/>
            <w:noWrap/>
          </w:tcPr>
          <w:p>
            <w:pPr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53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910 01 05 02 01 10 0000 610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5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4415,4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3456,8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bottom"/>
            <w:textDirection w:val="lrTb"/>
            <w:noWrap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3142,1».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</w:tbl>
    <w:p>
      <w:pPr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 сельского поселения и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органов местного самоуправления Новореченского сельского поселения в информационно-телекоммуникационной сети «Интернет» (http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Новореченского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Ввести в действие настоящее решение со дня его официального опубликования.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0" w:right="0" w:firstLine="709"/>
        <w:jc w:val="both"/>
        <w:spacing w:after="0" w:afterAutospacing="0" w:line="240" w:lineRule="auto"/>
        <w:rPr>
          <w:bCs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Контроль за выполнением настоящего решения возложить на главу администрации Новореченского сельского поселения (Подолякину Т.В.)</w:t>
      </w:r>
      <w:r>
        <w:rPr>
          <w:bCs/>
          <w:szCs w:val="28"/>
        </w:rPr>
        <w:t xml:space="preserve">.</w:t>
      </w:r>
      <w:r>
        <w:rPr>
          <w:bCs/>
          <w:szCs w:val="28"/>
        </w:rPr>
      </w:r>
    </w:p>
    <w:p>
      <w:pPr>
        <w:pStyle w:val="862"/>
        <w:jc w:val="both"/>
        <w:spacing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  <w:rPr>
          <w:bCs w:val="0"/>
          <w:szCs w:val="28"/>
        </w:rPr>
      </w:pPr>
      <w:r>
        <w:rPr>
          <w:bCs w:val="0"/>
          <w:szCs w:val="28"/>
        </w:rPr>
      </w:r>
      <w:r>
        <w:rPr>
          <w:bCs w:val="0"/>
          <w:szCs w:val="28"/>
        </w:rPr>
      </w:r>
      <w:r>
        <w:rPr>
          <w:bCs w:val="0"/>
          <w:szCs w:val="28"/>
        </w:rPr>
      </w:r>
    </w:p>
    <w:p>
      <w:pPr>
        <w:pStyle w:val="862"/>
        <w:jc w:val="both"/>
        <w:spacing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</w:pPr>
      <w:r>
        <w:rPr>
          <w:bCs w:val="0"/>
          <w:szCs w:val="28"/>
        </w:rPr>
      </w:r>
      <w:r>
        <w:rPr>
          <w:bCs w:val="0"/>
          <w:szCs w:val="28"/>
        </w:rPr>
      </w:r>
    </w:p>
    <w:p>
      <w:pPr>
        <w:pStyle w:val="862"/>
        <w:jc w:val="both"/>
        <w:spacing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</w:pPr>
      <w:r>
        <w:rPr>
          <w:bCs w:val="0"/>
          <w:szCs w:val="28"/>
        </w:rPr>
      </w:r>
      <w:r>
        <w:rPr>
          <w:bCs w:val="0"/>
          <w:szCs w:val="28"/>
        </w:rPr>
      </w:r>
      <w:r/>
    </w:p>
    <w:p>
      <w:pPr>
        <w:pStyle w:val="862"/>
        <w:jc w:val="both"/>
        <w:spacing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Новореченского </w:t>
      </w:r>
      <w:r>
        <w:rPr>
          <w:bCs w:val="0"/>
          <w:szCs w:val="28"/>
        </w:rPr>
      </w:r>
      <w:r>
        <w:rPr>
          <w:bCs w:val="0"/>
          <w:szCs w:val="28"/>
        </w:rPr>
      </w:r>
    </w:p>
    <w:p>
      <w:pPr>
        <w:ind w:left="709" w:hanging="709"/>
        <w:jc w:val="both"/>
        <w:spacing w:after="0" w:afterAutospacing="0" w:line="240" w:lineRule="auto"/>
        <w:tabs>
          <w:tab w:val="left" w:pos="993" w:leader="none"/>
          <w:tab w:val="num" w:pos="1560" w:leader="none"/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С.В. Холодова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footerReference w:type="default" r:id="rId9"/>
      <w:footnotePr>
        <w:pos w:val="beneathText"/>
      </w:footnotePr>
      <w:endnotePr/>
      <w:type w:val="nextPage"/>
      <w:pgSz w:w="11905" w:h="16837" w:orient="portrait"/>
      <w:pgMar w:top="850" w:right="850" w:bottom="850" w:left="141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297805"/>
      <w:docPartObj>
        <w:docPartGallery w:val="Page Numbers (Bottom of Page)"/>
        <w:docPartUnique w:val="true"/>
      </w:docPartObj>
      <w:rPr/>
    </w:sdtPr>
    <w:sdtContent>
      <w:p>
        <w:pPr>
          <w:pStyle w:val="87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 w:default="1">
    <w:name w:val="Normal"/>
    <w:qFormat/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Quote Char"/>
    <w:link w:val="712"/>
    <w:uiPriority w:val="29"/>
    <w:rPr>
      <w:i/>
    </w:rPr>
  </w:style>
  <w:style w:type="character" w:styleId="690" w:customStyle="1">
    <w:name w:val="Intense Quote Char"/>
    <w:link w:val="714"/>
    <w:uiPriority w:val="30"/>
    <w:rPr>
      <w:i/>
    </w:rPr>
  </w:style>
  <w:style w:type="character" w:styleId="691" w:customStyle="1">
    <w:name w:val="Footnote Text Char"/>
    <w:link w:val="845"/>
    <w:uiPriority w:val="99"/>
    <w:rPr>
      <w:sz w:val="18"/>
    </w:rPr>
  </w:style>
  <w:style w:type="character" w:styleId="692" w:customStyle="1">
    <w:name w:val="Endnote Text Char"/>
    <w:link w:val="848"/>
    <w:uiPriority w:val="99"/>
    <w:rPr>
      <w:sz w:val="20"/>
    </w:rPr>
  </w:style>
  <w:style w:type="paragraph" w:styleId="693" w:customStyle="1">
    <w:name w:val="Heading 3"/>
    <w:basedOn w:val="685"/>
    <w:next w:val="685"/>
    <w:link w:val="888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94" w:customStyle="1">
    <w:name w:val="Heading 1 Char"/>
    <w:basedOn w:val="686"/>
    <w:link w:val="86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Heading 2 Char"/>
    <w:basedOn w:val="686"/>
    <w:link w:val="863"/>
    <w:uiPriority w:val="9"/>
    <w:rPr>
      <w:rFonts w:ascii="Arial" w:hAnsi="Arial" w:eastAsia="Arial" w:cs="Arial"/>
      <w:sz w:val="34"/>
    </w:rPr>
  </w:style>
  <w:style w:type="character" w:styleId="696" w:customStyle="1">
    <w:name w:val="Heading 3 Char"/>
    <w:basedOn w:val="686"/>
    <w:link w:val="864"/>
    <w:uiPriority w:val="9"/>
    <w:rPr>
      <w:rFonts w:ascii="Arial" w:hAnsi="Arial" w:eastAsia="Arial" w:cs="Arial"/>
      <w:sz w:val="30"/>
      <w:szCs w:val="30"/>
    </w:rPr>
  </w:style>
  <w:style w:type="paragraph" w:styleId="697" w:customStyle="1">
    <w:name w:val="Heading 4"/>
    <w:basedOn w:val="685"/>
    <w:next w:val="685"/>
    <w:link w:val="69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Heading 4 Char"/>
    <w:basedOn w:val="686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 w:customStyle="1">
    <w:name w:val="Heading 5"/>
    <w:basedOn w:val="685"/>
    <w:next w:val="685"/>
    <w:link w:val="70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5 Char"/>
    <w:basedOn w:val="686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 w:customStyle="1">
    <w:name w:val="Heading 6"/>
    <w:basedOn w:val="685"/>
    <w:next w:val="685"/>
    <w:link w:val="70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02" w:customStyle="1">
    <w:name w:val="Heading 6 Char"/>
    <w:basedOn w:val="686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 w:customStyle="1">
    <w:name w:val="Heading 7"/>
    <w:basedOn w:val="685"/>
    <w:next w:val="685"/>
    <w:link w:val="70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04" w:customStyle="1">
    <w:name w:val="Heading 7 Char"/>
    <w:basedOn w:val="686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 w:customStyle="1">
    <w:name w:val="Heading 8"/>
    <w:basedOn w:val="685"/>
    <w:next w:val="685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06" w:customStyle="1">
    <w:name w:val="Heading 8 Char"/>
    <w:basedOn w:val="686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 w:customStyle="1">
    <w:name w:val="Heading 9"/>
    <w:basedOn w:val="685"/>
    <w:next w:val="685"/>
    <w:link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Heading 9 Char"/>
    <w:basedOn w:val="686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List Paragraph"/>
    <w:basedOn w:val="685"/>
    <w:uiPriority w:val="34"/>
    <w:qFormat/>
    <w:pPr>
      <w:contextualSpacing/>
      <w:ind w:left="720"/>
    </w:pPr>
  </w:style>
  <w:style w:type="character" w:styleId="710" w:customStyle="1">
    <w:name w:val="Title Char"/>
    <w:basedOn w:val="686"/>
    <w:link w:val="870"/>
    <w:uiPriority w:val="10"/>
    <w:rPr>
      <w:sz w:val="48"/>
      <w:szCs w:val="48"/>
    </w:rPr>
  </w:style>
  <w:style w:type="character" w:styleId="711" w:customStyle="1">
    <w:name w:val="Subtitle Char"/>
    <w:basedOn w:val="686"/>
    <w:link w:val="871"/>
    <w:uiPriority w:val="11"/>
    <w:rPr>
      <w:sz w:val="24"/>
      <w:szCs w:val="24"/>
    </w:rPr>
  </w:style>
  <w:style w:type="paragraph" w:styleId="712">
    <w:name w:val="Quote"/>
    <w:basedOn w:val="685"/>
    <w:next w:val="685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5"/>
    <w:next w:val="685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86"/>
    <w:link w:val="877"/>
    <w:uiPriority w:val="99"/>
  </w:style>
  <w:style w:type="character" w:styleId="717" w:customStyle="1">
    <w:name w:val="Footer Char"/>
    <w:basedOn w:val="686"/>
    <w:link w:val="879"/>
    <w:uiPriority w:val="99"/>
  </w:style>
  <w:style w:type="character" w:styleId="718" w:customStyle="1">
    <w:name w:val="Caption Char"/>
    <w:link w:val="879"/>
    <w:uiPriority w:val="99"/>
  </w:style>
  <w:style w:type="table" w:styleId="719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 w:customStyle="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 w:customStyle="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 w:customStyle="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 w:customStyle="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 w:customStyle="1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5">
    <w:name w:val="footnote text"/>
    <w:basedOn w:val="685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86"/>
    <w:uiPriority w:val="99"/>
    <w:unhideWhenUsed/>
    <w:rPr>
      <w:vertAlign w:val="superscript"/>
    </w:rPr>
  </w:style>
  <w:style w:type="paragraph" w:styleId="848">
    <w:name w:val="endnote text"/>
    <w:basedOn w:val="685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86"/>
    <w:uiPriority w:val="99"/>
    <w:semiHidden/>
    <w:unhideWhenUsed/>
    <w:rPr>
      <w:vertAlign w:val="superscript"/>
    </w:rPr>
  </w:style>
  <w:style w:type="paragraph" w:styleId="851">
    <w:name w:val="toc 1"/>
    <w:basedOn w:val="685"/>
    <w:next w:val="685"/>
    <w:uiPriority w:val="39"/>
    <w:unhideWhenUsed/>
    <w:pPr>
      <w:spacing w:after="57"/>
    </w:pPr>
  </w:style>
  <w:style w:type="paragraph" w:styleId="852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3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4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55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56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57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58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59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85"/>
    <w:next w:val="685"/>
    <w:uiPriority w:val="99"/>
    <w:unhideWhenUsed/>
    <w:pPr>
      <w:spacing w:after="0"/>
    </w:pPr>
  </w:style>
  <w:style w:type="paragraph" w:styleId="862" w:customStyle="1">
    <w:name w:val="Heading 1"/>
    <w:basedOn w:val="685"/>
    <w:next w:val="685"/>
    <w:link w:val="865"/>
    <w:qFormat/>
    <w:pPr>
      <w:keepNext/>
      <w:spacing w:after="0" w:line="240" w:lineRule="auto"/>
      <w:tabs>
        <w:tab w:val="num" w:pos="0" w:leader="none"/>
      </w:tabs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paragraph" w:styleId="863" w:customStyle="1">
    <w:name w:val="Heading 2"/>
    <w:basedOn w:val="685"/>
    <w:next w:val="685"/>
    <w:link w:val="866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64" w:customStyle="1">
    <w:name w:val="Heading 3"/>
    <w:basedOn w:val="685"/>
    <w:next w:val="685"/>
    <w:link w:val="867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65" w:customStyle="1">
    <w:name w:val="Заголовок 1 Знак"/>
    <w:basedOn w:val="686"/>
    <w:link w:val="862"/>
    <w:rPr>
      <w:rFonts w:ascii="Times New Roman" w:hAnsi="Times New Roman" w:eastAsia="Times New Roman" w:cs="Times New Roman"/>
      <w:b/>
      <w:bCs/>
      <w:sz w:val="28"/>
      <w:szCs w:val="20"/>
      <w:lang w:eastAsia="ar-SA"/>
    </w:rPr>
  </w:style>
  <w:style w:type="character" w:styleId="866" w:customStyle="1">
    <w:name w:val="Заголовок 2 Знак"/>
    <w:basedOn w:val="686"/>
    <w:link w:val="86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67" w:customStyle="1">
    <w:name w:val="Заголовок 3 Знак"/>
    <w:basedOn w:val="686"/>
    <w:link w:val="86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68">
    <w:name w:val="Body Text"/>
    <w:basedOn w:val="685"/>
    <w:link w:val="869"/>
    <w:pPr>
      <w:jc w:val="both"/>
      <w:spacing w:after="0" w:line="360" w:lineRule="auto"/>
      <w:tabs>
        <w:tab w:val="left" w:pos="709" w:leader="none"/>
      </w:tabs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869" w:customStyle="1">
    <w:name w:val="Основной текст Знак"/>
    <w:basedOn w:val="686"/>
    <w:link w:val="868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styleId="870">
    <w:name w:val="Title"/>
    <w:basedOn w:val="685"/>
    <w:next w:val="871"/>
    <w:link w:val="87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71">
    <w:name w:val="Subtitle"/>
    <w:basedOn w:val="685"/>
    <w:next w:val="868"/>
    <w:link w:val="87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72" w:customStyle="1">
    <w:name w:val="Подзаголовок Знак"/>
    <w:basedOn w:val="686"/>
    <w:link w:val="871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73" w:customStyle="1">
    <w:name w:val="Название Знак"/>
    <w:basedOn w:val="686"/>
    <w:link w:val="87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874" w:customStyle="1">
    <w:name w:val="Основной текст с отступом 21"/>
    <w:basedOn w:val="685"/>
    <w:pPr>
      <w:ind w:firstLine="851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875">
    <w:name w:val="No Spacing"/>
    <w:uiPriority w:val="1"/>
    <w:qFormat/>
    <w:pPr>
      <w:spacing w:after="0" w:line="240" w:lineRule="auto"/>
    </w:pPr>
  </w:style>
  <w:style w:type="paragraph" w:styleId="876" w:customStyle="1">
    <w:name w:val="ConsPlusCell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877" w:customStyle="1">
    <w:name w:val="Header"/>
    <w:basedOn w:val="685"/>
    <w:link w:val="87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686"/>
    <w:link w:val="877"/>
    <w:uiPriority w:val="99"/>
    <w:semiHidden/>
  </w:style>
  <w:style w:type="paragraph" w:styleId="879" w:customStyle="1">
    <w:name w:val="Footer"/>
    <w:basedOn w:val="685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686"/>
    <w:link w:val="879"/>
    <w:uiPriority w:val="99"/>
  </w:style>
  <w:style w:type="paragraph" w:styleId="881">
    <w:name w:val="Balloon Text"/>
    <w:basedOn w:val="685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686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>
    <w:name w:val="line number"/>
    <w:basedOn w:val="686"/>
    <w:uiPriority w:val="99"/>
    <w:semiHidden/>
    <w:unhideWhenUsed/>
  </w:style>
  <w:style w:type="paragraph" w:styleId="884">
    <w:name w:val="Body Text Indent 2"/>
    <w:basedOn w:val="685"/>
    <w:link w:val="885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85" w:customStyle="1">
    <w:name w:val="Основной текст с отступом 2 Знак"/>
    <w:basedOn w:val="686"/>
    <w:link w:val="884"/>
    <w:uiPriority w:val="99"/>
    <w:semiHidden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86">
    <w:name w:val="Hyperlink"/>
    <w:rPr>
      <w:color w:val="0000ff"/>
      <w:u w:val="single"/>
    </w:rPr>
  </w:style>
  <w:style w:type="paragraph" w:styleId="887" w:customStyle="1">
    <w:name w:val="Caption"/>
    <w:basedOn w:val="685"/>
    <w:next w:val="685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character" w:styleId="888" w:customStyle="1">
    <w:name w:val="Заголовок 3 Знак1"/>
    <w:basedOn w:val="686"/>
    <w:link w:val="69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_27560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DBBC-26CC-4AD8-99CD-9E28B85B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2025-01-09T06:10:00Z</dcterms:created>
  <dcterms:modified xsi:type="dcterms:W3CDTF">2025-02-13T05:52:36Z</dcterms:modified>
</cp:coreProperties>
</file>