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center"/>
        <w:spacing w:after="0" w:afterAutospacing="0" w:line="240" w:lineRule="auto"/>
        <w:rPr>
          <w:b/>
        </w:rPr>
      </w:pPr>
      <w:r>
        <w:rPr>
          <w:b/>
        </w:rPr>
        <w:t xml:space="preserve">РОССИЙСКАЯ ФЕДЕРАЦИЯ</w:t>
      </w:r>
      <w:r>
        <w:rPr>
          <w:b/>
        </w:rPr>
      </w:r>
    </w:p>
    <w:p>
      <w:pPr>
        <w:pStyle w:val="835"/>
        <w:jc w:val="center"/>
        <w:spacing w:after="0" w:afterAutospacing="0" w:line="240" w:lineRule="auto"/>
        <w:rPr>
          <w:b/>
        </w:rPr>
      </w:pPr>
      <w:r/>
      <w:r>
        <w:rPr>
          <w:b/>
        </w:rPr>
        <w:t xml:space="preserve">БЕЛГОРОДСКАЯ ОБЛАСТЬ</w:t>
      </w:r>
      <w:r>
        <w:rPr>
          <w:b/>
        </w:rPr>
      </w:r>
    </w:p>
    <w:p>
      <w:pPr>
        <w:pStyle w:val="835"/>
        <w:jc w:val="center"/>
        <w:spacing w:after="0" w:afterAutospacing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0728112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  <w:r/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835"/>
        <w:jc w:val="center"/>
        <w:spacing w:after="0" w:afterAutospacing="0" w:line="240" w:lineRule="auto"/>
        <w:rPr>
          <w:b/>
          <w:bCs/>
        </w:rPr>
      </w:pPr>
      <w:r>
        <w:rPr>
          <w:b/>
        </w:rPr>
        <w:t xml:space="preserve">ЗЕМСКОЕ СОБРАНИЕ</w:t>
      </w:r>
      <w:r>
        <w:rPr>
          <w:b/>
        </w:rPr>
      </w:r>
      <w:r>
        <w:rPr>
          <w:b/>
          <w:sz w:val="20"/>
        </w:rPr>
      </w:r>
    </w:p>
    <w:p>
      <w:pPr>
        <w:pStyle w:val="835"/>
        <w:jc w:val="center"/>
        <w:spacing w:after="0" w:afterAutospacing="0" w:line="240" w:lineRule="auto"/>
        <w:rPr>
          <w:b/>
          <w:bCs/>
        </w:rPr>
      </w:pPr>
      <w:r>
        <w:rPr>
          <w:b/>
        </w:rPr>
        <w:t xml:space="preserve">НОВОРЕЧЕНСКОГО СЕЛЬСКОГО ПОСЕЛЕНИЯ</w:t>
      </w:r>
      <w:r>
        <w:rPr>
          <w:b/>
        </w:rPr>
      </w:r>
      <w:r>
        <w:rPr>
          <w:b/>
          <w:bCs/>
          <w:sz w:val="20"/>
          <w:szCs w:val="20"/>
        </w:rPr>
      </w:r>
    </w:p>
    <w:p>
      <w:pPr>
        <w:pStyle w:val="835"/>
        <w:jc w:val="center"/>
        <w:spacing w:after="0" w:afterAutospacing="0" w:line="240" w:lineRule="auto"/>
        <w:rPr>
          <w:b/>
          <w:bCs/>
        </w:rPr>
      </w:pPr>
      <w:r>
        <w:rPr>
          <w:b/>
        </w:rPr>
        <w:t xml:space="preserve">МУНИЦИПАЛЬНОГО РАЙОНА «ЧЕРНЯНСКИЙ РАЙОН»</w:t>
      </w:r>
      <w:r>
        <w:rPr>
          <w:b/>
        </w:rPr>
      </w:r>
      <w:r>
        <w:rPr>
          <w:b/>
          <w:bCs/>
          <w:sz w:val="20"/>
          <w:szCs w:val="20"/>
        </w:rPr>
      </w:r>
    </w:p>
    <w:p>
      <w:pPr>
        <w:pStyle w:val="835"/>
        <w:jc w:val="center"/>
        <w:spacing w:after="0" w:afterAutospacing="0" w:line="240" w:lineRule="auto"/>
        <w:rPr>
          <w:b/>
          <w:bCs/>
        </w:rPr>
      </w:pPr>
      <w:r>
        <w:rPr>
          <w:b/>
        </w:rPr>
        <w:t xml:space="preserve">БЕЛГОРОДСКОЙ ОБЛАСТИ</w:t>
      </w:r>
      <w:r>
        <w:rPr>
          <w:b/>
        </w:rPr>
      </w:r>
      <w:r>
        <w:rPr>
          <w:b/>
          <w:bCs/>
          <w:sz w:val="20"/>
          <w:szCs w:val="20"/>
        </w:rPr>
      </w:r>
    </w:p>
    <w:p>
      <w:pPr>
        <w:pStyle w:val="835"/>
        <w:jc w:val="center"/>
        <w:spacing w:after="0" w:afterAutospacing="0" w:line="240" w:lineRule="auto"/>
        <w:rPr>
          <w:b/>
          <w:bCs/>
          <w:sz w:val="20"/>
          <w:szCs w:val="20"/>
        </w:rPr>
      </w:pPr>
      <w:r>
        <w:rPr>
          <w:b/>
          <w:sz w:val="20"/>
          <w:highlight w:val="none"/>
        </w:rPr>
      </w:r>
      <w:r>
        <w:rPr>
          <w:b/>
          <w:sz w:val="20"/>
          <w:highlight w:val="none"/>
        </w:rPr>
      </w:r>
    </w:p>
    <w:p>
      <w:pPr>
        <w:pStyle w:val="835"/>
        <w:jc w:val="center"/>
        <w:spacing w:after="0" w:afterAutospacing="0" w:line="240" w:lineRule="auto"/>
        <w:rPr>
          <w:b/>
          <w:bCs/>
          <w:sz w:val="20"/>
          <w:szCs w:val="20"/>
          <w:highlight w:val="none"/>
        </w:rPr>
      </w:pPr>
      <w:r>
        <w:rPr>
          <w:b/>
          <w:sz w:val="20"/>
          <w:highlight w:val="none"/>
        </w:rPr>
      </w:r>
      <w:r>
        <w:rPr>
          <w:b/>
          <w:sz w:val="20"/>
          <w:highlight w:val="none"/>
        </w:rPr>
      </w:r>
    </w:p>
    <w:p>
      <w:pPr>
        <w:pStyle w:val="835"/>
        <w:jc w:val="center"/>
        <w:spacing w:after="0" w:afterAutospacing="0" w:line="240" w:lineRule="auto"/>
        <w:rPr>
          <w:b/>
          <w:bCs/>
          <w:sz w:val="20"/>
          <w:szCs w:val="20"/>
        </w:rPr>
      </w:pPr>
      <w:r>
        <w:rPr>
          <w:b/>
        </w:rPr>
        <w:t xml:space="preserve">Р Е Ш Е Н И Е</w:t>
      </w:r>
      <w:r>
        <w:rPr>
          <w:b/>
          <w:sz w:val="20"/>
        </w:rPr>
      </w:r>
      <w:r>
        <w:rPr>
          <w:b/>
          <w:bCs/>
          <w:sz w:val="20"/>
          <w:szCs w:val="20"/>
          <w:highlight w:val="none"/>
        </w:rPr>
      </w:r>
    </w:p>
    <w:p>
      <w:pPr>
        <w:pStyle w:val="835"/>
        <w:jc w:val="center"/>
        <w:spacing w:after="0" w:afterAutospacing="0" w:line="240" w:lineRule="auto"/>
        <w:rPr>
          <w:b/>
          <w:bCs/>
          <w:sz w:val="20"/>
          <w:szCs w:val="20"/>
          <w:highlight w:val="none"/>
        </w:rPr>
      </w:pPr>
      <w:r>
        <w:rPr>
          <w:b/>
          <w:sz w:val="20"/>
        </w:rPr>
        <w:t xml:space="preserve">с. Новоречье</w:t>
      </w:r>
      <w:r/>
      <w:r/>
    </w:p>
    <w:p>
      <w:pPr>
        <w:pStyle w:val="835"/>
        <w:spacing w:after="0" w:afterAutospacing="0"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835"/>
        <w:jc w:val="both"/>
        <w:spacing w:after="0" w:afterAutospacing="0" w:line="240" w:lineRule="auto"/>
        <w:rPr>
          <w:b/>
          <w:szCs w:val="28"/>
        </w:rPr>
      </w:pPr>
      <w:r>
        <w:rPr>
          <w:b/>
          <w:szCs w:val="28"/>
        </w:rPr>
        <w:t xml:space="preserve">27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декабря</w:t>
      </w:r>
      <w:r>
        <w:rPr>
          <w:b/>
          <w:szCs w:val="28"/>
        </w:rPr>
        <w:t xml:space="preserve"> 2024</w:t>
      </w:r>
      <w:r>
        <w:rPr>
          <w:b/>
          <w:szCs w:val="28"/>
        </w:rPr>
        <w:t xml:space="preserve"> года                                                        </w:t>
      </w:r>
      <w:r>
        <w:rPr>
          <w:b/>
          <w:szCs w:val="28"/>
        </w:rPr>
        <w:t xml:space="preserve">                               </w:t>
      </w:r>
      <w:r>
        <w:rPr>
          <w:b/>
          <w:szCs w:val="28"/>
        </w:rPr>
        <w:t xml:space="preserve">№ 76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35"/>
        <w:jc w:val="both"/>
        <w:spacing w:after="0" w:afterAutospacing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835"/>
        <w:jc w:val="both"/>
        <w:spacing w:after="0" w:afterAutospacing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835"/>
        <w:jc w:val="center"/>
        <w:spacing w:after="0" w:afterAutospacing="0" w:line="240" w:lineRule="auto"/>
        <w:rPr>
          <w:b/>
          <w:szCs w:val="28"/>
        </w:rPr>
      </w:pPr>
      <w:r>
        <w:rPr>
          <w:b/>
          <w:szCs w:val="28"/>
        </w:rPr>
        <w:t xml:space="preserve">Об основных показателях прогноза социально-экономического</w:t>
      </w:r>
      <w:r>
        <w:rPr>
          <w:b/>
          <w:szCs w:val="28"/>
        </w:rPr>
      </w:r>
    </w:p>
    <w:p>
      <w:pPr>
        <w:pStyle w:val="835"/>
        <w:jc w:val="center"/>
        <w:spacing w:after="0" w:afterAutospacing="0" w:line="240" w:lineRule="auto"/>
        <w:rPr>
          <w:b/>
          <w:bCs/>
        </w:rPr>
      </w:pPr>
      <w:r>
        <w:rPr>
          <w:b/>
          <w:szCs w:val="28"/>
        </w:rPr>
        <w:t xml:space="preserve">развития Новореченского сельского поселения муниципального района «Чернянский район» Белгородской области на 2025</w:t>
      </w:r>
      <w:r>
        <w:rPr>
          <w:b/>
          <w:szCs w:val="28"/>
        </w:rPr>
        <w:t xml:space="preserve"> год и </w:t>
      </w:r>
      <w:r>
        <w:rPr>
          <w:b/>
          <w:szCs w:val="28"/>
        </w:rPr>
      </w:r>
    </w:p>
    <w:p>
      <w:pPr>
        <w:pStyle w:val="835"/>
        <w:jc w:val="center"/>
        <w:spacing w:after="0" w:afterAutospacing="0" w:line="240" w:lineRule="auto"/>
        <w:rPr>
          <w:b/>
          <w:bCs/>
        </w:rPr>
      </w:pPr>
      <w:r>
        <w:rPr>
          <w:b/>
          <w:szCs w:val="28"/>
        </w:rPr>
        <w:t xml:space="preserve">на период до 202</w:t>
      </w:r>
      <w:r>
        <w:rPr>
          <w:b/>
          <w:szCs w:val="28"/>
        </w:rPr>
        <w:t xml:space="preserve">7</w:t>
      </w:r>
      <w:r>
        <w:rPr>
          <w:b/>
          <w:szCs w:val="28"/>
        </w:rPr>
        <w:t xml:space="preserve"> года</w:t>
      </w:r>
      <w:r>
        <w:rPr>
          <w:b/>
          <w:szCs w:val="28"/>
        </w:rPr>
      </w:r>
      <w:r/>
    </w:p>
    <w:p>
      <w:pPr>
        <w:pStyle w:val="835"/>
        <w:jc w:val="both"/>
        <w:spacing w:after="0" w:afterAutospacing="0"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835"/>
        <w:jc w:val="both"/>
        <w:spacing w:after="0" w:afterAutospacing="0"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предоставленные администрацией Новореченского сельского поселения основные показатели прогноза социально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экономического развития Новореченского сельского поселения муниципального района «Чернянский район» Белгородской области 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период до 2027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года, земское собрание Новореченского сельского поселения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 е ш и л о: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Одобрить показатели прогноза социально-экономического развития Новореченского сельского поселения муниципального района «Чернянский район» Белгородской области 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 и на период до 202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и принять к руководству при формировании бюджета 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 (Приложение).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Ввести в действие настоящее решение со дня его принятия.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</w:t>
      </w:r>
      <w:r>
        <w:rPr>
          <w:i w:val="0"/>
          <w:highlight w:val="none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/>
          <w:i w:val="0"/>
          <w:sz w:val="28"/>
          <w:szCs w:val="28"/>
          <w:highlight w:val="none"/>
        </w:rPr>
        <w:t xml:space="preserve">ас</w:t>
      </w:r>
      <w:r>
        <w:rPr>
          <w:rFonts w:ascii="Times New Roman" w:hAnsi="Times New Roman" w:cs="Times New Roman"/>
          <w:i w:val="0"/>
          <w:sz w:val="28"/>
          <w:szCs w:val="28"/>
          <w:highlight w:val="none"/>
        </w:rPr>
        <w:t xml:space="preserve">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Новореченского сельского поселения и на официально</w:t>
      </w:r>
      <w:r>
        <w:rPr>
          <w:rFonts w:ascii="Times New Roman" w:hAnsi="Times New Roman" w:cs="Times New Roman"/>
          <w:i w:val="0"/>
          <w:sz w:val="28"/>
          <w:szCs w:val="28"/>
          <w:highlight w:val="none"/>
        </w:rPr>
        <w:t xml:space="preserve">м сайте органов местного самоуправления Новореченского сельского поселения в информационно-телекоммуникационной сети «Интернет» (http</w:t>
      </w:r>
      <w:r>
        <w:rPr>
          <w:rFonts w:ascii="Times New Roman" w:hAnsi="Times New Roman" w:cs="Times New Roman"/>
          <w:i w:val="0"/>
          <w:sz w:val="28"/>
          <w:szCs w:val="28"/>
          <w:highlight w:val="none"/>
          <w:lang w:val="en-US"/>
        </w:rPr>
        <w:t xml:space="preserve">s</w:t>
      </w:r>
      <w:r>
        <w:rPr>
          <w:rFonts w:ascii="Times New Roman" w:hAnsi="Times New Roman" w:cs="Times New Roman"/>
          <w:i w:val="0"/>
          <w:sz w:val="28"/>
          <w:szCs w:val="28"/>
          <w:highlight w:val="none"/>
        </w:rPr>
        <w:t xml:space="preserve">://</w:t>
      </w:r>
      <w:r>
        <w:rPr>
          <w:rFonts w:ascii="Times New Roman" w:hAnsi="Times New Roman" w:cs="Times New Roman"/>
          <w:i w:val="0"/>
          <w:sz w:val="28"/>
          <w:szCs w:val="28"/>
          <w:highlight w:val="none"/>
          <w:lang w:val="en-US"/>
        </w:rPr>
        <w:t xml:space="preserve">novoreche-r31</w:t>
      </w:r>
      <w:r>
        <w:rPr>
          <w:rFonts w:ascii="Times New Roman" w:hAnsi="Times New Roman" w:cs="Times New Roman"/>
          <w:i w:val="0"/>
          <w:sz w:val="28"/>
          <w:szCs w:val="28"/>
          <w:highlight w:val="none"/>
        </w:rPr>
        <w:t xml:space="preserve">.gosweb.gosuslugi.ru) в порядке, предусмотренном Уставом Новореченского 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5"/>
        <w:ind w:firstLine="708"/>
        <w:jc w:val="both"/>
        <w:spacing w:after="0" w:afterAutospacing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835"/>
        <w:ind w:firstLine="708"/>
        <w:jc w:val="both"/>
        <w:spacing w:after="0" w:afterAutospacing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835"/>
        <w:jc w:val="both"/>
        <w:spacing w:after="0" w:afterAutospacing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Глава Новореченского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С.В. Холодова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</w:p>
    <w:p>
      <w:pPr>
        <w:pStyle w:val="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35"/>
        <w:jc w:val="righ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</w:t>
      </w:r>
      <w:r>
        <w:rPr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земского собрания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Новореченского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«27» декабря 2024 года № 76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</w:p>
    <w:tbl>
      <w:tblPr>
        <w:tblW w:w="10063" w:type="dxa"/>
        <w:tblInd w:w="-36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2"/>
        <w:gridCol w:w="62"/>
        <w:gridCol w:w="1216"/>
        <w:gridCol w:w="990"/>
        <w:gridCol w:w="6"/>
        <w:gridCol w:w="999"/>
        <w:gridCol w:w="996"/>
        <w:gridCol w:w="1147"/>
        <w:gridCol w:w="1045"/>
      </w:tblGrid>
      <w:tr>
        <w:tblPrEx/>
        <w:trPr>
          <w:trHeight w:val="233"/>
        </w:trPr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10063" w:type="dxa"/>
            <w:textDirection w:val="lrTb"/>
            <w:noWrap w:val="false"/>
          </w:tcPr>
          <w:p>
            <w:pPr>
              <w:ind w:left="0" w:right="82" w:firstLine="0"/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  <w:sz w:val="26"/>
                <w:szCs w:val="26"/>
              </w:rPr>
              <w:t xml:space="preserve">Основные показатели прогноза социально-экономического развития 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  <w:sz w:val="26"/>
                <w:szCs w:val="26"/>
              </w:rPr>
            </w:r>
          </w:p>
          <w:p>
            <w:pPr>
              <w:ind w:left="0" w:right="82" w:firstLine="0"/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  <w:sz w:val="26"/>
                <w:szCs w:val="26"/>
              </w:rPr>
              <w:t xml:space="preserve">Новоре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  <w:sz w:val="26"/>
                <w:szCs w:val="26"/>
              </w:rPr>
              <w:t xml:space="preserve">ченского сельского поселения муниципального района 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  <w:sz w:val="26"/>
                <w:szCs w:val="26"/>
              </w:rPr>
            </w:r>
          </w:p>
          <w:p>
            <w:pPr>
              <w:ind w:left="0" w:right="82" w:firstLine="0"/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  <w:sz w:val="26"/>
                <w:szCs w:val="26"/>
              </w:rPr>
              <w:t xml:space="preserve">"Чернянский район" Белгородской области на 2025 год и на период до 2027 года</w:t>
            </w:r>
            <w:r/>
            <w:r/>
          </w:p>
        </w:tc>
      </w:tr>
      <w:tr>
        <w:tblPrEx/>
        <w:trPr>
          <w:trHeight w:val="233"/>
        </w:trPr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none" w:color="000000" w:sz="4" w:space="0"/>
              <w:right w:val="none" w:color="000000" w:sz="4" w:space="0"/>
            </w:tcBorders>
            <w:tcW w:w="366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</w:tr>
      <w:tr>
        <w:tblPrEx/>
        <w:trPr>
          <w:trHeight w:val="245"/>
        </w:trPr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12" w:space="0"/>
              <w:right w:val="none" w:color="000000" w:sz="4" w:space="0"/>
            </w:tcBorders>
            <w:tcW w:w="366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single" w:color="000000" w:sz="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</w:tr>
      <w:tr>
        <w:tblPrEx/>
        <w:trPr>
          <w:trHeight w:val="454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none" w:color="000000" w:sz="4" w:space="0"/>
              <w:right w:val="single" w:color="000000" w:sz="12" w:space="0"/>
            </w:tcBorders>
            <w:tcW w:w="366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Наименование показателей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none" w:color="000000" w:sz="4" w:space="0"/>
              <w:right w:val="single" w:color="000000" w:sz="12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Единица измерения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none" w:color="000000" w:sz="4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2023 год факт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none" w:color="000000" w:sz="4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2024 год оценка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one" w:color="000000" w:sz="4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прогноз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none" w:color="000000" w:sz="4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</w:tr>
      <w:tr>
        <w:tblPrEx/>
        <w:trPr>
          <w:trHeight w:val="254"/>
        </w:trPr>
        <w:tc>
          <w:tcPr>
            <w:gridSpan w:val="2"/>
            <w:tcBorders>
              <w:top w:val="non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6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2025 год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2026 год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2027 год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6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Раздел I.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312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6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1.Численность населения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312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6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Численность населения на начало года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тыс. человек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0,461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0,441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0,421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0,401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0,397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336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6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Среднегодовая численность населения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тыс. человек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0,451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0,431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0,411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0,399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0,394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6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Число </w:t>
            </w: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родившихся</w:t>
            </w: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человек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                   2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                   2   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                   2   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                       2   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                    2   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696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6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Общий коэффициент рождаемости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человек на 1000 населения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4,4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4,6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4,9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5,0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5,1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6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Число </w:t>
            </w: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умерших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человек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                   7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                   7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                   7   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                       7   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                    7   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629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6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Общий коэффициент смертности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человек на 1000 населения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15,5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16,2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17,0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17,5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17,8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6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Естественный прирост (убыль) населения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человек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        5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           5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            5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               5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            5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696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6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Общий коэффициент  естественного прироста (убыли) населения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человек на 1000 населения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-11,1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-11,6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-12,2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           12,5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     12,7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6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Миграционный прирост (убыль) населения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человек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          4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        16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2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2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2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696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6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Общий коэффициент  миграционного прироста (убыли) населения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человек на 1000 населения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-8,9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        37,1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        4,9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5,0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5,1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66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6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2.Общая площадь земель поселения: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га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5 475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5 475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5 475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5 475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5 475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6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в том числе по категориям: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6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Земли населенных пунктов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га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530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530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530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 530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530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6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Земли сельскохозяйственного назначения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га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4 865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4 865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4 865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4 865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4 865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1397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6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га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11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11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11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   11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11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466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6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Земли особо охраняемых территорий и объектов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га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6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Земли водного фонда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га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6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Земли лесного фонда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га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69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69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69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   69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69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6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Земли запаса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га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-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-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-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-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-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6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Другие категории (указать конкретно)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га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6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Раздел II.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45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6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2.Сельское хозяйство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487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6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2.1.Выпуск продукции сельского хозяйства (все категории хозяйств)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млн. рублей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553,9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519,10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613,20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658,80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702,80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466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6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темп роста в действующих ценах к предыдущему году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%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104,3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93,7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118,1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107,4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106,7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696"/>
        </w:trPr>
        <w:tc>
          <w:tcPr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06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2.2.Производство основных видов сельскохозяйственной продукции (все категории хозяйств):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</w:tr>
      <w:tr>
        <w:tblPrEx/>
        <w:trPr>
          <w:trHeight w:val="348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Зерно (в весе после доработки)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тонн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shd w:val="solid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9017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shd w:val="solid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5106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shd w:val="solid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8575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shd w:val="solid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8383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shd w:val="solid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8791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темп роста к предыдущему году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%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89,1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56,6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167,9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101,3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101,2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Сахарная свекла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тонн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0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7854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9019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9131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9317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темп роста к предыдущему году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%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-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100,0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114,8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101,2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102,0</w:t>
            </w:r>
            <w:r/>
          </w:p>
        </w:tc>
      </w:tr>
      <w:tr>
        <w:tblPrEx/>
        <w:trPr>
          <w:trHeight w:val="372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Подсолнечник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тонн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1275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957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1149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1 201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1 264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темп роста к предыдущему году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%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94,7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75,1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120,1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104,5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105,2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302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Овощи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тонн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459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344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414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432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455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темп роста к предыдущему году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%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94,6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74,9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120,3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104,3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105,3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302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Картофель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тонн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332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160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160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166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172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темп роста к предыдущему году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%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101,4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48,2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100,0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103,8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103,6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Плоды и ягоды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тонн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темп роста к предыдущему году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%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324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Скот и птица (в живом весе)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тонн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44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45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45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46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46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темп роста к предыдущему году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%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102,3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102,3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100,0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102,2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100,0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в том числе: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324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птица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тонн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9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9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9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9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9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темп роста к предыдущему году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%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100,0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100,0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100,0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100,0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100,0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302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Молоко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тонн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373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366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366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367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370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темп роста к предыдущему году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%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108,4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98,1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100,0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100,3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100,8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Яйца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тыс. шт.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270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272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274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274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274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темп роста к предыдущему году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%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101,1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100,7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100,7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100,0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100,0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302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3.Инвестиции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466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3.1.Инвестиции в основной капитал за счет средств муниципального бюджета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тыс. рублей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-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511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темп роста к предыдущему году в действующих ценах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%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-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4.Строительство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4.1.Ввод в эксплуатацию: 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466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 жилья на территории муниципального образования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кв. м общей площади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темп роста к предыдущему году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%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в том числе: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466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населением за счет собственных и заемных средств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кв. м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темп роста к предыдущему году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%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466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 учреждений здравоохранения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42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ед</w:t>
            </w: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/мощность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Ввод в эксплуатацию ФАП в </w:t>
            </w: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с</w:t>
            </w: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.Л</w:t>
            </w: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арисовка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кв.м.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466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 дошкольных образовательных учреждений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ед</w:t>
            </w: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/мощность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05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466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-образовательных учреждений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ед</w:t>
            </w: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/мощность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05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466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 учреждений культуры и  искусства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ед</w:t>
            </w: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/мощность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05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21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-библиотек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ед</w:t>
            </w: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/мощность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05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21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 спортивных сооружений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ед</w:t>
            </w: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/мощность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05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466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 объектов коммунальной сферы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ед</w:t>
            </w: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/мощность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05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466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-учреждений социального обслуживания населения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ед</w:t>
            </w: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/мощность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05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466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-организаций охраны общественного порядка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ед</w:t>
            </w: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/мощность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05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466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-других объектов (указать конкретно)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ед</w:t>
            </w: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/мощность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05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5.Потребительский рынок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5.1.Оборот розничной торговли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тыс. рублей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39349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 47381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52413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57445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67168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466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темп роста в действующих ценах к предыдущему году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%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116,6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120,4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110,6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109,6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116,9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shd w:val="solid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5.2.Оборот общественного питания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gridSpan w:val="2"/>
            <w:shd w:val="solid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тыс. рублей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shd w:val="solid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-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shd w:val="solid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-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shd w:val="solid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-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shd w:val="solid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-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shd w:val="solid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-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466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темп роста в действующих ценах к предыдущему году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%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6. Финансы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442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6.1.Прибыль прибыльных предприятий -  всего 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тыс. рублей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466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темп роста в действующих ценах к предыдущему году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%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  -  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Раздел III.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1.Численность 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занятых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 в экономике: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человек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57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57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57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57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57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в том числе: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466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в крупных и средних и малых бюджетных организациях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человек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57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57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57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57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57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занятых</w:t>
            </w: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в малом  бизнесе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человек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662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2.Численность безработных, зарегистрированных в органах государственной службы занятости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человек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1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1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1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1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1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466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3.Среднесписочная численность  работников организаций - всего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тыс. человек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0,030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0,030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0,030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0,030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0,030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442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  <w:t xml:space="preserve">4.Фонд  начисленной заработной платы организаций - всего  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млн. рублей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13,4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15,2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16,8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17,9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  <w:t xml:space="preserve">19,1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темп роста к предыдущему году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%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107,2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113,4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110,5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106,5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106,7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696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4.1.Среднемесячная  номинальная начисленная заработная плата одного работника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рублей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37258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42222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</w:t>
            </w: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46667</w:t>
            </w: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49722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53056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темп роста к предыдущему году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%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121,8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113,3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110,5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  106,5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 xml:space="preserve">        106,7   </w:t>
            </w:r>
            <w:r>
              <w:rPr>
                <w:rFonts w:ascii="Times New Roman" w:hAnsi="Times New Roman" w:cs="Times New Roman" w:eastAsiaTheme="minorHAnsi"/>
                <w:color w:val="000000"/>
              </w:rPr>
            </w:r>
          </w:p>
        </w:tc>
      </w:tr>
    </w:tbl>
    <w:p>
      <w:pPr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</w:p>
    <w:p>
      <w:pPr>
        <w:spacing w:after="0" w:afterAutospacing="0" w:line="240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rFonts w:ascii="Calibri" w:hAnsi="Calibri" w:eastAsia="Calibri" w:cs="Calibri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36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24</cp:revision>
  <dcterms:created xsi:type="dcterms:W3CDTF">2022-12-16T12:59:00Z</dcterms:created>
  <dcterms:modified xsi:type="dcterms:W3CDTF">2025-01-15T13:28:21Z</dcterms:modified>
</cp:coreProperties>
</file>