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БЕЛГОРОДСКАЯ ОБЛАСТЬ</w:t>
      </w:r>
      <w:r>
        <w:rPr>
          <w:b/>
          <w:sz w:val="28"/>
          <w:szCs w:val="28"/>
        </w:rPr>
      </w:r>
      <w:r/>
    </w:p>
    <w:p>
      <w:pPr>
        <w:pStyle w:val="8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/>
    </w:p>
    <w:p>
      <w:pPr>
        <w:pStyle w:val="860"/>
        <w:rPr>
          <w:i w:val="0"/>
          <w:iCs/>
          <w:sz w:val="28"/>
          <w:szCs w:val="16"/>
        </w:rPr>
      </w:pPr>
      <w:r>
        <w:rPr>
          <w:i w:val="0"/>
          <w:iCs/>
          <w:sz w:val="28"/>
          <w:szCs w:val="16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218492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i w:val="0"/>
          <w:iCs/>
          <w:sz w:val="28"/>
          <w:szCs w:val="16"/>
        </w:rPr>
      </w:r>
      <w:r/>
    </w:p>
    <w:p>
      <w:pPr>
        <w:pStyle w:val="86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/>
    </w:p>
    <w:p>
      <w:pPr>
        <w:pStyle w:val="860"/>
        <w:rPr>
          <w:i w:val="0"/>
          <w:iCs/>
          <w:sz w:val="28"/>
          <w:szCs w:val="28"/>
        </w:rPr>
      </w:pPr>
      <w:r>
        <w:rPr>
          <w:i w:val="0"/>
          <w:iCs/>
          <w:color w:val="000000" w:themeColor="text1"/>
          <w:sz w:val="28"/>
          <w:szCs w:val="28"/>
          <w:highlight w:val="none"/>
        </w:rPr>
        <w:t xml:space="preserve">НОВОРЕЧЕНСКОГО </w:t>
      </w:r>
      <w:r>
        <w:rPr>
          <w:i w:val="0"/>
          <w:iCs/>
          <w:sz w:val="28"/>
          <w:szCs w:val="28"/>
        </w:rPr>
        <w:t xml:space="preserve">СЕЛЬСКОГО ПОСЕЛЕНИЯ</w:t>
      </w:r>
      <w:r>
        <w:rPr>
          <w:i w:val="0"/>
          <w:iCs/>
          <w:sz w:val="28"/>
          <w:szCs w:val="28"/>
        </w:rPr>
      </w:r>
      <w:r/>
    </w:p>
    <w:p>
      <w:pPr>
        <w:pStyle w:val="86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/>
    </w:p>
    <w:p>
      <w:pPr>
        <w:pStyle w:val="86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/>
    </w:p>
    <w:p>
      <w:pPr>
        <w:pStyle w:val="863"/>
        <w:jc w:val="center"/>
        <w:spacing w:after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</w:rPr>
      </w:r>
      <w:r/>
    </w:p>
    <w:p>
      <w:pPr>
        <w:jc w:val="center"/>
        <w:rPr>
          <w:b/>
          <w:color w:val="000000"/>
          <w:sz w:val="20"/>
          <w:szCs w:val="20"/>
          <w:highlight w:val="yellow"/>
        </w:rPr>
      </w:pPr>
      <w:r>
        <w:rPr>
          <w:b/>
          <w:color w:val="000000" w:themeColor="text1"/>
          <w:sz w:val="20"/>
          <w:szCs w:val="20"/>
          <w:highlight w:val="none"/>
        </w:rPr>
        <w:t xml:space="preserve">с. Новоречье</w:t>
      </w:r>
      <w:r>
        <w:rPr>
          <w:b/>
          <w:color w:val="000000" w:themeColor="text1"/>
          <w:sz w:val="20"/>
          <w:szCs w:val="20"/>
          <w:highlight w:val="yellow"/>
        </w:rPr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/>
    </w:p>
    <w:p>
      <w:pPr>
        <w:tabs>
          <w:tab w:val="left" w:pos="6660" w:leader="none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/>
    </w:p>
    <w:p>
      <w:pPr>
        <w:tabs>
          <w:tab w:val="left" w:pos="6660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29</w:t>
      </w:r>
      <w:r>
        <w:rPr>
          <w:b/>
          <w:sz w:val="28"/>
          <w:szCs w:val="28"/>
        </w:rPr>
        <w:t xml:space="preserve"> ноября 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  <w:lang w:val="en-US"/>
        </w:rPr>
        <w:t xml:space="preserve">70</w:t>
      </w:r>
      <w:r/>
    </w:p>
    <w:p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выражении согласия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населения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реобразовани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всех поселений, входящих в состав муниципального района «Чернянский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район»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Белгородс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 путем их объединения и наделении вновь образованного муниципального образования статусом муниципального округа</w:t>
      </w:r>
      <w:r>
        <w:rPr>
          <w:b/>
          <w:sz w:val="28"/>
          <w:szCs w:val="28"/>
        </w:rPr>
      </w:r>
      <w:r/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№131-ФЗ «Об общих при</w:t>
      </w:r>
      <w:r>
        <w:rPr>
          <w:rFonts w:ascii="Times New Roman" w:hAnsi="Times New Roman" w:cs="Times New Roman"/>
          <w:sz w:val="28"/>
          <w:szCs w:val="28"/>
        </w:rPr>
        <w:t xml:space="preserve">нцип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ставом Новореченского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муниципального района «Чернянский район» Белгородской области, руководствуясь протоколом публичных слушаний от 19.11.2024 г., </w:t>
      </w:r>
      <w:r>
        <w:rPr>
          <w:rFonts w:ascii="Times New Roman" w:hAnsi="Times New Roman" w:cs="Times New Roman"/>
          <w:sz w:val="28"/>
          <w:szCs w:val="28"/>
        </w:rPr>
        <w:t xml:space="preserve">заключением </w:t>
      </w:r>
      <w:r>
        <w:rPr>
          <w:rFonts w:ascii="Times New Roman" w:hAnsi="Times New Roman" w:cs="Times New Roman"/>
          <w:sz w:val="28"/>
          <w:szCs w:val="28"/>
        </w:rPr>
        <w:t xml:space="preserve">о результ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атах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публичных слушаний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19.11.2024 г.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земско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 соб</w:t>
      </w:r>
      <w:r>
        <w:rPr>
          <w:rFonts w:ascii="Times New Roman" w:hAnsi="Times New Roman" w:cs="Times New Roman"/>
          <w:sz w:val="28"/>
          <w:szCs w:val="28"/>
        </w:rPr>
        <w:t xml:space="preserve">рание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Новореченского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«Чернянский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р е ш и л о: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Выразить согласие населения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Новореченского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«Чернянский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преобразование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ородско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«Посёлок Чернянка»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Андреевско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Большанско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Волоконовско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Волотовско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Ездоченско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Кочегуренско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Лозновско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Лубянско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Малотроицко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Новореченско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Огибнянско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Ольшанско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Орликовско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Прилепенского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Русскохаланско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входящих в состав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Белгород</w:t>
      </w:r>
      <w:r>
        <w:rPr>
          <w:rFonts w:ascii="Times New Roman" w:hAnsi="Times New Roman" w:cs="Times New Roman"/>
          <w:sz w:val="28"/>
          <w:szCs w:val="28"/>
        </w:rPr>
        <w:t xml:space="preserve"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Обратиться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Муниципальный совет Чернянского района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предложением о внесении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Белгородскую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областную Думу в порядке законодательной инициативы проекта закона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Белгородской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области о преобразовании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ородско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«Посёлок Чернянка»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Андреевско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Большанско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Волоконовско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Волотовско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Ездоченско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Кочегуренско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Лозновско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Лубянско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Малотроицко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Новореченско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Огибнянско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Ольшанско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Орликовско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Прилепенского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Русскохаланско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входящих в состав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Белгород</w:t>
      </w:r>
      <w:r>
        <w:rPr>
          <w:rFonts w:ascii="Times New Roman" w:hAnsi="Times New Roman" w:cs="Times New Roman"/>
          <w:sz w:val="28"/>
          <w:szCs w:val="28"/>
        </w:rPr>
        <w:t xml:space="preserve"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Направить настоящее решение в адрес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совета </w:t>
      </w:r>
      <w:r>
        <w:rPr>
          <w:rFonts w:ascii="Times New Roman" w:hAnsi="Times New Roman" w:cs="Times New Roman"/>
          <w:sz w:val="28"/>
          <w:szCs w:val="28"/>
        </w:rPr>
        <w:t xml:space="preserve">Чернянского район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Опубликовать настоящее решение в сетевом издании «Приосколье 31» (https://gazeta-prioskolye.ru)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в порядке, п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редусмотренном Уставом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Новореченского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 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муниципального райо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 «Чернянский район» Белгородской области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5.Обнародовать настоящее решение в порядке, п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редусмотренном    Уставом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Новореченского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 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муниципального райо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 «Чернянский район» Белгородской области</w:t>
      </w:r>
      <w:r>
        <w:rPr>
          <w:rFonts w:ascii="Times New Roman" w:hAnsi="Times New Roman" w:eastAsia="PT Serif" w:cs="Times New Roman"/>
          <w:color w:val="000000"/>
          <w:sz w:val="28"/>
          <w:szCs w:val="28"/>
        </w:rPr>
        <w:t xml:space="preserve"> и разместить на официальном сайте органов местного самоуправления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Новореченского</w:t>
      </w:r>
      <w:r>
        <w:rPr>
          <w:rFonts w:ascii="Times New Roman" w:hAnsi="Times New Roman" w:eastAsia="PT Serif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«Чернянский район» Белгородской области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 в сети Интернет (адрес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сайта: http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://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  <w:t xml:space="preserve">novoreche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r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31.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gosweb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gosuslugi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.ru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</w:t>
      </w:r>
      <w:r>
        <w:rPr>
          <w:rFonts w:ascii="Times New Roman" w:hAnsi="Times New Roman" w:cs="Times New Roman"/>
          <w:sz w:val="28"/>
          <w:szCs w:val="28"/>
        </w:rPr>
        <w:t xml:space="preserve">сполнением настоящего решения 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7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highlight w:val="none"/>
        </w:rPr>
        <w:t xml:space="preserve">Новореченского</w:t>
      </w:r>
      <w:r>
        <w:rPr>
          <w:rFonts w:ascii="Times New Roman" w:hAnsi="Times New Roman" w:cs="Times New Roman"/>
          <w:b/>
          <w:sz w:val="28"/>
          <w:highlight w:val="yellow"/>
        </w:rPr>
      </w:r>
      <w:r/>
    </w:p>
    <w:p>
      <w:pPr>
        <w:jc w:val="both"/>
        <w:tabs>
          <w:tab w:val="left" w:pos="6804" w:leader="none"/>
        </w:tabs>
        <w:rPr>
          <w:b/>
          <w:bCs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  <w:t xml:space="preserve">  </w:t>
      </w:r>
      <w:r>
        <w:rPr>
          <w:b/>
          <w:bCs/>
          <w:color w:val="000000" w:themeColor="text1"/>
          <w:sz w:val="28"/>
          <w:szCs w:val="28"/>
          <w:highlight w:val="none"/>
        </w:rPr>
        <w:t xml:space="preserve">С.В. Холодова</w:t>
      </w:r>
      <w:r>
        <w:rPr>
          <w:b/>
          <w:bCs/>
          <w:color w:val="000000" w:themeColor="text1"/>
          <w:sz w:val="28"/>
          <w:szCs w:val="28"/>
          <w:highlight w:val="yellow"/>
        </w:rPr>
      </w:r>
      <w:r/>
    </w:p>
    <w:sectPr>
      <w:footnotePr/>
      <w:endnotePr/>
      <w:type w:val="nextPage"/>
      <w:pgSz w:w="11900" w:h="16840" w:orient="portrait"/>
      <w:pgMar w:top="856" w:right="675" w:bottom="82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§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§"/>
      <w:lvlJc w:val="left"/>
      <w:pPr>
        <w:ind w:left="0" w:firstLine="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7"/>
    <w:lvlOverride w:ilvl="0">
      <w:startOverride w:val="1"/>
    </w:lvlOverride>
  </w:num>
  <w:num w:numId="7">
    <w:abstractNumId w:val="0"/>
  </w:num>
  <w:num w:numId="8">
    <w:abstractNumId w:val="1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3 Char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5 Char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60">
    <w:name w:val="Heading 6 Char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61">
    <w:name w:val="Heading 7 Char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2">
    <w:name w:val="Heading 8 Char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63">
    <w:name w:val="Heading 9 Char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664">
    <w:name w:val="Title Char"/>
    <w:basedOn w:val="679"/>
    <w:link w:val="691"/>
    <w:uiPriority w:val="10"/>
    <w:rPr>
      <w:sz w:val="48"/>
      <w:szCs w:val="48"/>
    </w:rPr>
  </w:style>
  <w:style w:type="character" w:styleId="665">
    <w:name w:val="Quote Char"/>
    <w:link w:val="694"/>
    <w:uiPriority w:val="29"/>
    <w:rPr>
      <w:i/>
    </w:rPr>
  </w:style>
  <w:style w:type="character" w:styleId="666">
    <w:name w:val="Intense Quote Char"/>
    <w:link w:val="696"/>
    <w:uiPriority w:val="30"/>
    <w:rPr>
      <w:i/>
    </w:rPr>
  </w:style>
  <w:style w:type="character" w:styleId="667">
    <w:name w:val="Footnote Text Char"/>
    <w:link w:val="828"/>
    <w:uiPriority w:val="99"/>
    <w:rPr>
      <w:sz w:val="18"/>
    </w:rPr>
  </w:style>
  <w:style w:type="character" w:styleId="668">
    <w:name w:val="Endnote Text Char"/>
    <w:link w:val="831"/>
    <w:uiPriority w:val="99"/>
    <w:rPr>
      <w:sz w:val="20"/>
    </w:rPr>
  </w:style>
  <w:style w:type="paragraph" w:styleId="669" w:default="1">
    <w:name w:val="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670">
    <w:name w:val="Heading 1"/>
    <w:basedOn w:val="669"/>
    <w:next w:val="669"/>
    <w:link w:val="852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71">
    <w:name w:val="Heading 2"/>
    <w:basedOn w:val="669"/>
    <w:next w:val="669"/>
    <w:link w:val="853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72">
    <w:name w:val="Heading 3"/>
    <w:basedOn w:val="669"/>
    <w:next w:val="669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669"/>
    <w:link w:val="847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674">
    <w:name w:val="Heading 5"/>
    <w:basedOn w:val="669"/>
    <w:next w:val="669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5">
    <w:name w:val="Heading 6"/>
    <w:basedOn w:val="669"/>
    <w:next w:val="669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669"/>
    <w:next w:val="669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7">
    <w:name w:val="Heading 8"/>
    <w:basedOn w:val="669"/>
    <w:next w:val="669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669"/>
    <w:next w:val="669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Heading 1 Char"/>
    <w:basedOn w:val="679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Heading 2 Char"/>
    <w:basedOn w:val="679"/>
    <w:uiPriority w:val="9"/>
    <w:rPr>
      <w:rFonts w:ascii="Arial" w:hAnsi="Arial" w:eastAsia="Arial" w:cs="Arial"/>
      <w:sz w:val="34"/>
    </w:rPr>
  </w:style>
  <w:style w:type="character" w:styleId="684" w:customStyle="1">
    <w:name w:val="Заголовок 3 Знак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Heading 4 Char"/>
    <w:basedOn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Title"/>
    <w:basedOn w:val="669"/>
    <w:next w:val="669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Название Знак"/>
    <w:basedOn w:val="679"/>
    <w:link w:val="691"/>
    <w:uiPriority w:val="10"/>
    <w:rPr>
      <w:sz w:val="48"/>
      <w:szCs w:val="48"/>
    </w:rPr>
  </w:style>
  <w:style w:type="character" w:styleId="693" w:customStyle="1">
    <w:name w:val="Subtitle Char"/>
    <w:basedOn w:val="679"/>
    <w:uiPriority w:val="11"/>
    <w:rPr>
      <w:sz w:val="24"/>
      <w:szCs w:val="24"/>
    </w:rPr>
  </w:style>
  <w:style w:type="paragraph" w:styleId="694">
    <w:name w:val="Quote"/>
    <w:basedOn w:val="669"/>
    <w:next w:val="669"/>
    <w:link w:val="695"/>
    <w:uiPriority w:val="29"/>
    <w:qFormat/>
    <w:pPr>
      <w:ind w:left="720" w:right="720"/>
    </w:pPr>
    <w:rPr>
      <w:i/>
    </w:rPr>
  </w:style>
  <w:style w:type="character" w:styleId="695" w:customStyle="1">
    <w:name w:val="Цитата 2 Знак"/>
    <w:link w:val="694"/>
    <w:uiPriority w:val="29"/>
    <w:rPr>
      <w:i/>
    </w:rPr>
  </w:style>
  <w:style w:type="paragraph" w:styleId="696">
    <w:name w:val="Intense Quote"/>
    <w:basedOn w:val="669"/>
    <w:next w:val="669"/>
    <w:link w:val="69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 w:customStyle="1">
    <w:name w:val="Выделенная цитата Знак"/>
    <w:link w:val="696"/>
    <w:uiPriority w:val="30"/>
    <w:rPr>
      <w:i/>
    </w:rPr>
  </w:style>
  <w:style w:type="character" w:styleId="698" w:customStyle="1">
    <w:name w:val="Header Char"/>
    <w:basedOn w:val="679"/>
    <w:uiPriority w:val="99"/>
  </w:style>
  <w:style w:type="character" w:styleId="699" w:customStyle="1">
    <w:name w:val="Footer Char"/>
    <w:basedOn w:val="679"/>
    <w:uiPriority w:val="99"/>
  </w:style>
  <w:style w:type="paragraph" w:styleId="700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 w:customStyle="1">
    <w:name w:val="Caption Char"/>
    <w:uiPriority w:val="99"/>
  </w:style>
  <w:style w:type="table" w:styleId="702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 w:customStyle="1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 w:customStyle="1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2" w:customStyle="1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3" w:customStyle="1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4" w:customStyle="1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5" w:customStyle="1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6" w:customStyle="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7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4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 w:customStyle="1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6" w:customStyle="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7" w:customStyle="1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8" w:customStyle="1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9" w:customStyle="1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0" w:customStyle="1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4" w:customStyle="1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5" w:customStyle="1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6" w:customStyle="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7" w:customStyle="1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8" w:customStyle="1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9" w:customStyle="1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0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ned - Accent"/>
    <w:basedOn w:val="6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Lined - Accent 1"/>
    <w:basedOn w:val="6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9" w:customStyle="1">
    <w:name w:val="Lined - Accent 2"/>
    <w:basedOn w:val="6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0" w:customStyle="1">
    <w:name w:val="Lined - Accent 3"/>
    <w:basedOn w:val="6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1" w:customStyle="1">
    <w:name w:val="Lined - Accent 4"/>
    <w:basedOn w:val="6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2" w:customStyle="1">
    <w:name w:val="Lined - Accent 5"/>
    <w:basedOn w:val="6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3" w:customStyle="1">
    <w:name w:val="Lined - Accent 6"/>
    <w:basedOn w:val="6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4" w:customStyle="1">
    <w:name w:val="Bordered &amp; Lined - Accent"/>
    <w:basedOn w:val="6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Bordered &amp; Lined - Accent 1"/>
    <w:basedOn w:val="6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Bordered &amp; Lined - Accent 2"/>
    <w:basedOn w:val="6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Bordered &amp; Lined - Accent 3"/>
    <w:basedOn w:val="6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Bordered &amp; Lined - Accent 4"/>
    <w:basedOn w:val="6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Bordered &amp; Lined - Accent 5"/>
    <w:basedOn w:val="6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Bordered &amp; Lined - Accent 6"/>
    <w:basedOn w:val="68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2" w:customStyle="1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3" w:customStyle="1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4" w:customStyle="1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5" w:customStyle="1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6" w:customStyle="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7" w:customStyle="1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8">
    <w:name w:val="footnote text"/>
    <w:basedOn w:val="669"/>
    <w:link w:val="829"/>
    <w:uiPriority w:val="99"/>
    <w:semiHidden/>
    <w:unhideWhenUsed/>
    <w:pPr>
      <w:spacing w:after="40"/>
    </w:pPr>
    <w:rPr>
      <w:sz w:val="18"/>
    </w:rPr>
  </w:style>
  <w:style w:type="character" w:styleId="829" w:customStyle="1">
    <w:name w:val="Текст сноски Знак"/>
    <w:link w:val="828"/>
    <w:uiPriority w:val="99"/>
    <w:rPr>
      <w:sz w:val="18"/>
    </w:rPr>
  </w:style>
  <w:style w:type="character" w:styleId="830">
    <w:name w:val="footnote reference"/>
    <w:basedOn w:val="679"/>
    <w:uiPriority w:val="99"/>
    <w:unhideWhenUsed/>
    <w:rPr>
      <w:vertAlign w:val="superscript"/>
    </w:rPr>
  </w:style>
  <w:style w:type="paragraph" w:styleId="831">
    <w:name w:val="endnote text"/>
    <w:basedOn w:val="669"/>
    <w:link w:val="832"/>
    <w:uiPriority w:val="99"/>
    <w:semiHidden/>
    <w:unhideWhenUsed/>
    <w:rPr>
      <w:sz w:val="20"/>
    </w:rPr>
  </w:style>
  <w:style w:type="character" w:styleId="832" w:customStyle="1">
    <w:name w:val="Текст концевой сноски Знак"/>
    <w:link w:val="831"/>
    <w:uiPriority w:val="99"/>
    <w:rPr>
      <w:sz w:val="20"/>
    </w:rPr>
  </w:style>
  <w:style w:type="character" w:styleId="833">
    <w:name w:val="endnote reference"/>
    <w:basedOn w:val="679"/>
    <w:uiPriority w:val="99"/>
    <w:semiHidden/>
    <w:unhideWhenUsed/>
    <w:rPr>
      <w:vertAlign w:val="superscript"/>
    </w:rPr>
  </w:style>
  <w:style w:type="paragraph" w:styleId="834">
    <w:name w:val="toc 1"/>
    <w:basedOn w:val="669"/>
    <w:next w:val="669"/>
    <w:uiPriority w:val="39"/>
    <w:unhideWhenUsed/>
    <w:pPr>
      <w:spacing w:after="57"/>
    </w:pPr>
  </w:style>
  <w:style w:type="paragraph" w:styleId="835">
    <w:name w:val="toc 2"/>
    <w:basedOn w:val="669"/>
    <w:next w:val="669"/>
    <w:uiPriority w:val="39"/>
    <w:unhideWhenUsed/>
    <w:pPr>
      <w:ind w:left="283"/>
      <w:spacing w:after="57"/>
    </w:pPr>
  </w:style>
  <w:style w:type="paragraph" w:styleId="836">
    <w:name w:val="toc 3"/>
    <w:basedOn w:val="669"/>
    <w:next w:val="669"/>
    <w:uiPriority w:val="39"/>
    <w:unhideWhenUsed/>
    <w:pPr>
      <w:ind w:left="567"/>
      <w:spacing w:after="57"/>
    </w:pPr>
  </w:style>
  <w:style w:type="paragraph" w:styleId="837">
    <w:name w:val="toc 4"/>
    <w:basedOn w:val="669"/>
    <w:next w:val="669"/>
    <w:uiPriority w:val="39"/>
    <w:unhideWhenUsed/>
    <w:pPr>
      <w:ind w:left="850"/>
      <w:spacing w:after="57"/>
    </w:pPr>
  </w:style>
  <w:style w:type="paragraph" w:styleId="838">
    <w:name w:val="toc 5"/>
    <w:basedOn w:val="669"/>
    <w:next w:val="669"/>
    <w:uiPriority w:val="39"/>
    <w:unhideWhenUsed/>
    <w:pPr>
      <w:ind w:left="1134"/>
      <w:spacing w:after="57"/>
    </w:pPr>
  </w:style>
  <w:style w:type="paragraph" w:styleId="839">
    <w:name w:val="toc 6"/>
    <w:basedOn w:val="669"/>
    <w:next w:val="669"/>
    <w:uiPriority w:val="39"/>
    <w:unhideWhenUsed/>
    <w:pPr>
      <w:ind w:left="1417"/>
      <w:spacing w:after="57"/>
    </w:pPr>
  </w:style>
  <w:style w:type="paragraph" w:styleId="840">
    <w:name w:val="toc 7"/>
    <w:basedOn w:val="669"/>
    <w:next w:val="669"/>
    <w:uiPriority w:val="39"/>
    <w:unhideWhenUsed/>
    <w:pPr>
      <w:ind w:left="1701"/>
      <w:spacing w:after="57"/>
    </w:pPr>
  </w:style>
  <w:style w:type="paragraph" w:styleId="841">
    <w:name w:val="toc 8"/>
    <w:basedOn w:val="669"/>
    <w:next w:val="669"/>
    <w:uiPriority w:val="39"/>
    <w:unhideWhenUsed/>
    <w:pPr>
      <w:ind w:left="1984"/>
      <w:spacing w:after="57"/>
    </w:pPr>
  </w:style>
  <w:style w:type="paragraph" w:styleId="842">
    <w:name w:val="toc 9"/>
    <w:basedOn w:val="669"/>
    <w:next w:val="669"/>
    <w:uiPriority w:val="39"/>
    <w:unhideWhenUsed/>
    <w:pPr>
      <w:ind w:left="2268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669"/>
    <w:next w:val="669"/>
    <w:uiPriority w:val="99"/>
    <w:unhideWhenUsed/>
  </w:style>
  <w:style w:type="paragraph" w:styleId="84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 w:val="20"/>
      <w:szCs w:val="20"/>
    </w:rPr>
  </w:style>
  <w:style w:type="paragraph" w:styleId="846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 w:val="20"/>
      <w:szCs w:val="20"/>
    </w:rPr>
  </w:style>
  <w:style w:type="character" w:styleId="847" w:customStyle="1">
    <w:name w:val="Заголовок 4 Знак"/>
    <w:basedOn w:val="679"/>
    <w:link w:val="673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48" w:customStyle="1">
    <w:name w:val="formattext"/>
    <w:basedOn w:val="669"/>
    <w:pPr>
      <w:spacing w:before="100" w:beforeAutospacing="1" w:after="100" w:afterAutospacing="1"/>
    </w:pPr>
  </w:style>
  <w:style w:type="character" w:styleId="849">
    <w:name w:val="Hyperlink"/>
    <w:basedOn w:val="679"/>
    <w:uiPriority w:val="99"/>
    <w:unhideWhenUsed/>
    <w:rPr>
      <w:color w:val="0000ff"/>
      <w:u w:val="single"/>
    </w:rPr>
  </w:style>
  <w:style w:type="paragraph" w:styleId="850">
    <w:name w:val="Balloon Text"/>
    <w:basedOn w:val="669"/>
    <w:link w:val="851"/>
    <w:uiPriority w:val="99"/>
    <w:semiHidden/>
    <w:unhideWhenUsed/>
    <w:rPr>
      <w:rFonts w:ascii="Tahoma" w:hAnsi="Tahoma" w:cs="Tahoma"/>
      <w:sz w:val="16"/>
      <w:szCs w:val="16"/>
    </w:rPr>
  </w:style>
  <w:style w:type="character" w:styleId="851" w:customStyle="1">
    <w:name w:val="Текст выноски Знак"/>
    <w:basedOn w:val="679"/>
    <w:link w:val="850"/>
    <w:uiPriority w:val="99"/>
    <w:semiHidden/>
    <w:rPr>
      <w:rFonts w:ascii="Tahoma" w:hAnsi="Tahoma" w:cs="Tahoma"/>
      <w:sz w:val="16"/>
      <w:szCs w:val="16"/>
    </w:rPr>
  </w:style>
  <w:style w:type="character" w:styleId="852" w:customStyle="1">
    <w:name w:val="Заголовок 1 Знак"/>
    <w:basedOn w:val="679"/>
    <w:link w:val="670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53" w:customStyle="1">
    <w:name w:val="Заголовок 2 Знак"/>
    <w:basedOn w:val="679"/>
    <w:link w:val="671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54">
    <w:name w:val="List Paragraph"/>
    <w:basedOn w:val="669"/>
    <w:uiPriority w:val="34"/>
    <w:qFormat/>
    <w:pPr>
      <w:contextualSpacing/>
      <w:ind w:left="720"/>
    </w:pPr>
    <w:rPr>
      <w:sz w:val="20"/>
      <w:szCs w:val="20"/>
    </w:rPr>
  </w:style>
  <w:style w:type="paragraph" w:styleId="855">
    <w:name w:val="Header"/>
    <w:basedOn w:val="669"/>
    <w:link w:val="85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6" w:customStyle="1">
    <w:name w:val="Верхний колонтитул Знак"/>
    <w:basedOn w:val="679"/>
    <w:link w:val="855"/>
    <w:uiPriority w:val="99"/>
  </w:style>
  <w:style w:type="paragraph" w:styleId="857">
    <w:name w:val="Footer"/>
    <w:basedOn w:val="669"/>
    <w:link w:val="85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8" w:customStyle="1">
    <w:name w:val="Нижний колонтитул Знак"/>
    <w:basedOn w:val="679"/>
    <w:link w:val="857"/>
    <w:uiPriority w:val="99"/>
  </w:style>
  <w:style w:type="character" w:styleId="859" w:customStyle="1">
    <w:name w:val="doccaption"/>
    <w:basedOn w:val="679"/>
  </w:style>
  <w:style w:type="paragraph" w:styleId="860">
    <w:name w:val="Subtitle"/>
    <w:basedOn w:val="669"/>
    <w:next w:val="863"/>
    <w:link w:val="861"/>
    <w:qFormat/>
    <w:pPr>
      <w:jc w:val="center"/>
    </w:pPr>
    <w:rPr>
      <w:b/>
      <w:i/>
      <w:szCs w:val="20"/>
      <w:lang w:eastAsia="ar-SA"/>
    </w:rPr>
  </w:style>
  <w:style w:type="character" w:styleId="861" w:customStyle="1">
    <w:name w:val="Подзаголовок Знак"/>
    <w:basedOn w:val="679"/>
    <w:link w:val="860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62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63">
    <w:name w:val="Body Text"/>
    <w:basedOn w:val="669"/>
    <w:link w:val="864"/>
    <w:uiPriority w:val="99"/>
    <w:semiHidden/>
    <w:unhideWhenUsed/>
    <w:pPr>
      <w:spacing w:after="120"/>
    </w:pPr>
  </w:style>
  <w:style w:type="character" w:styleId="864" w:customStyle="1">
    <w:name w:val="Основной текст Знак"/>
    <w:basedOn w:val="679"/>
    <w:link w:val="863"/>
    <w:uiPriority w:val="99"/>
    <w:semiHidden/>
  </w:style>
  <w:style w:type="character" w:styleId="865" w:customStyle="1">
    <w:name w:val="Основной текст (9)_"/>
    <w:basedOn w:val="679"/>
    <w:link w:val="866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866" w:customStyle="1">
    <w:name w:val="Основной текст (9)"/>
    <w:basedOn w:val="669"/>
    <w:link w:val="865"/>
    <w:pPr>
      <w:jc w:val="center"/>
      <w:spacing w:before="60" w:after="300" w:line="331" w:lineRule="exact"/>
      <w:shd w:val="clear" w:color="auto" w:fill="ffffff"/>
      <w:widowControl w:val="off"/>
    </w:pPr>
    <w:rPr>
      <w:b/>
      <w:bCs/>
      <w:sz w:val="28"/>
      <w:szCs w:val="28"/>
    </w:rPr>
  </w:style>
  <w:style w:type="character" w:styleId="867" w:customStyle="1">
    <w:name w:val="Основной текст (2) + Курсив"/>
    <w:basedOn w:val="679"/>
    <w:rPr>
      <w:rFonts w:hint="default"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868" w:customStyle="1">
    <w:name w:val="Основной текст (9) + Курсив"/>
    <w:basedOn w:val="865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styleId="869" w:customStyle="1">
    <w:name w:val="Основной текст (2)"/>
    <w:basedOn w:val="679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styleId="870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Times New Roman"/>
    </w:rPr>
  </w:style>
  <w:style w:type="paragraph" w:styleId="871" w:customStyle="1">
    <w:name w:val="228bf8a64b8551e1msonormal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2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3" w:customStyle="1">
    <w:name w:val="Body Text Indent"/>
    <w:basedOn w:val="683"/>
    <w:link w:val="708"/>
    <w:uiPriority w:val="99"/>
    <w:unhideWhenUsed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29</cp:revision>
  <dcterms:created xsi:type="dcterms:W3CDTF">2022-03-18T09:01:00Z</dcterms:created>
  <dcterms:modified xsi:type="dcterms:W3CDTF">2024-11-28T07:40:15Z</dcterms:modified>
</cp:coreProperties>
</file>