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firstLine="0"/>
        <w:spacing w:before="0" w:beforeAutospacing="0" w:after="0" w:afterAutospacing="0" w:line="240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БЕЛГОРОДСКАЯ ОБЛАСТЬ</w:t>
      </w:r>
      <w:r>
        <w:rPr>
          <w:b/>
          <w:bCs/>
          <w:szCs w:val="28"/>
        </w:rPr>
        <w:br/>
        <w:t xml:space="preserve">ЧЕРНЯНСКИЙ РАЙОН</w:t>
      </w:r>
      <w:r/>
    </w:p>
    <w:p>
      <w:pPr>
        <w:pStyle w:val="834"/>
        <w:ind w:firstLine="0"/>
        <w:spacing w:before="0" w:beforeAutospacing="0" w:after="0" w:afterAutospacing="0" w:line="240" w:lineRule="auto"/>
        <w:rPr>
          <w:b/>
          <w:bCs/>
          <w:caps/>
          <w:spacing w:val="42"/>
          <w:szCs w:val="28"/>
        </w:rPr>
      </w:pPr>
      <w:r>
        <w:rPr>
          <w:b/>
          <w:bCs/>
          <w:caps/>
          <w:spacing w:val="42"/>
          <w:szCs w:val="28"/>
        </w:rPr>
      </w:r>
      <w:r/>
    </w:p>
    <w:p>
      <w:pPr>
        <w:pStyle w:val="834"/>
        <w:ind w:firstLine="0"/>
        <w:spacing w:before="0" w:beforeAutospacing="0" w:after="0" w:afterAutospacing="0" w:line="240" w:lineRule="auto"/>
        <w:rPr>
          <w:b/>
          <w:bCs/>
          <w:caps/>
          <w:spacing w:val="42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19050" t="0" r="0" b="0"/>
                <wp:docPr id="1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0pt;height:51.0pt;mso-wrap-distance-left:0.0pt;mso-wrap-distance-top:0.0pt;mso-wrap-distance-right:0.0pt;mso-wrap-distance-bottom:0.0pt;" stroked="f" strokeweight="0.75pt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834"/>
        <w:ind w:firstLine="0"/>
        <w:spacing w:before="0" w:beforeAutospacing="0" w:after="0" w:afterAutospacing="0" w:line="240" w:lineRule="auto"/>
        <w:rPr>
          <w:b/>
          <w:bCs/>
          <w:caps/>
          <w:spacing w:val="42"/>
          <w:szCs w:val="28"/>
        </w:rPr>
      </w:pPr>
      <w:r>
        <w:rPr>
          <w:b/>
          <w:bCs/>
          <w:caps/>
          <w:spacing w:val="42"/>
          <w:szCs w:val="28"/>
        </w:rPr>
        <w:t xml:space="preserve">РАсПОРЯЖЕНИЕ</w:t>
      </w:r>
      <w:r/>
    </w:p>
    <w:p>
      <w:pPr>
        <w:pStyle w:val="834"/>
        <w:ind w:firstLine="0"/>
        <w:spacing w:before="0" w:beforeAutospacing="0" w:after="0" w:afterAutospacing="0" w:line="240" w:lineRule="auto"/>
        <w:rPr>
          <w:b/>
          <w:bCs/>
          <w:szCs w:val="28"/>
        </w:rPr>
      </w:pPr>
      <w:r>
        <w:rPr>
          <w:b/>
          <w:bCs/>
          <w:szCs w:val="28"/>
        </w:rPr>
        <w:t xml:space="preserve">ГЛАВЫ НОВОРЕЧЕНСКОГО СЕЛЬСКОГО ПОСЕЛЕНИЯ </w:t>
      </w:r>
      <w:r/>
    </w:p>
    <w:p>
      <w:pPr>
        <w:pStyle w:val="834"/>
        <w:ind w:firstLine="0"/>
        <w:spacing w:before="0" w:beforeAutospacing="0" w:after="0" w:afterAutospacing="0" w:line="240" w:lineRule="auto"/>
        <w:rPr>
          <w:b/>
          <w:bCs/>
          <w:sz w:val="20"/>
          <w:szCs w:val="20"/>
        </w:rPr>
      </w:pPr>
      <w:r>
        <w:rPr>
          <w:b/>
          <w:bCs/>
          <w:szCs w:val="28"/>
        </w:rPr>
        <w:t xml:space="preserve">МУНИЦИПАЛЬНОГО РАЙОНА «ЧЕРНЯНСКИЙ РАЙОН» БЕЛГОРОДСКОЙ ОБЛАСТИ</w:t>
      </w:r>
      <w:r/>
    </w:p>
    <w:p>
      <w:pPr>
        <w:pStyle w:val="834"/>
        <w:ind w:firstLine="0"/>
        <w:spacing w:before="0" w:beforeAutospacing="0" w:after="0" w:afterAutospacing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  <w:r/>
    </w:p>
    <w:p>
      <w:pPr>
        <w:pStyle w:val="834"/>
        <w:ind w:firstLine="0"/>
        <w:jc w:val="left"/>
        <w:spacing w:before="0" w:beforeAutospacing="0" w:after="0" w:afterAutospacing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/>
    </w:p>
    <w:p>
      <w:pPr>
        <w:pStyle w:val="834"/>
        <w:ind w:firstLine="0"/>
        <w:jc w:val="left"/>
        <w:spacing w:before="0" w:beforeAutospacing="0" w:after="0" w:afterAutospacing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/>
    </w:p>
    <w:p>
      <w:pPr>
        <w:pStyle w:val="834"/>
        <w:ind w:firstLine="0"/>
        <w:jc w:val="left"/>
        <w:spacing w:before="0" w:beforeAutospacing="0" w:after="0" w:afterAutospacing="0"/>
        <w:rPr>
          <w:b/>
          <w:bCs/>
          <w:szCs w:val="28"/>
        </w:rPr>
      </w:pPr>
      <w:r>
        <w:rPr>
          <w:b/>
          <w:bCs/>
          <w:szCs w:val="28"/>
        </w:rPr>
        <w:t xml:space="preserve">от 09 апреля </w:t>
      </w:r>
      <w:r>
        <w:rPr>
          <w:b/>
          <w:bCs/>
          <w:szCs w:val="28"/>
        </w:rPr>
        <w:t xml:space="preserve"> 2025 года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color w:val="ff0000"/>
          <w:szCs w:val="28"/>
        </w:rPr>
        <w:tab/>
      </w:r>
      <w:r>
        <w:rPr>
          <w:b/>
          <w:bCs/>
          <w:color w:val="ff0000"/>
          <w:szCs w:val="28"/>
        </w:rPr>
        <w:t xml:space="preserve">         </w:t>
      </w:r>
      <w:r>
        <w:rPr>
          <w:b/>
          <w:bCs/>
          <w:szCs w:val="28"/>
        </w:rPr>
        <w:t xml:space="preserve">№1</w:t>
      </w:r>
      <w:r/>
    </w:p>
    <w:p>
      <w:pPr>
        <w:pStyle w:val="834"/>
        <w:ind w:firstLine="0"/>
        <w:jc w:val="left"/>
        <w:spacing w:before="0" w:beforeAutospacing="0" w:after="0" w:afterAutospacing="0"/>
        <w:rPr>
          <w:bCs/>
          <w:sz w:val="14"/>
          <w:szCs w:val="14"/>
        </w:rPr>
      </w:pPr>
      <w:r>
        <w:rPr>
          <w:bCs/>
          <w:sz w:val="14"/>
          <w:szCs w:val="14"/>
        </w:rPr>
      </w:r>
      <w:r/>
    </w:p>
    <w:p>
      <w:pPr>
        <w:pStyle w:val="834"/>
        <w:ind w:firstLine="0"/>
        <w:jc w:val="left"/>
        <w:spacing w:before="0" w:beforeAutospacing="0" w:after="0" w:afterAutospacing="0"/>
        <w:rPr>
          <w:bCs/>
          <w:sz w:val="14"/>
          <w:szCs w:val="14"/>
        </w:rPr>
      </w:pPr>
      <w:r>
        <w:rPr>
          <w:bCs/>
          <w:sz w:val="14"/>
          <w:szCs w:val="14"/>
        </w:rPr>
      </w:r>
      <w:r/>
    </w:p>
    <w:p>
      <w:pPr>
        <w:pStyle w:val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лушаний</w:t>
      </w:r>
      <w:r>
        <w:rPr>
          <w:b/>
          <w:sz w:val="28"/>
          <w:szCs w:val="28"/>
        </w:rPr>
        <w:t xml:space="preserve"> по проекту</w:t>
      </w:r>
      <w:r>
        <w:rPr>
          <w:b/>
          <w:sz w:val="28"/>
          <w:szCs w:val="28"/>
        </w:rPr>
        <w:t xml:space="preserve"> решения Земского</w:t>
      </w:r>
      <w:r>
        <w:rPr>
          <w:b/>
          <w:sz w:val="28"/>
          <w:szCs w:val="28"/>
        </w:rPr>
        <w:t xml:space="preserve"> собрания Новореченского </w:t>
      </w:r>
      <w:r>
        <w:rPr>
          <w:b/>
          <w:sz w:val="28"/>
          <w:szCs w:val="28"/>
        </w:rPr>
        <w:t xml:space="preserve">сельского поселения «Об </w:t>
      </w:r>
      <w:r>
        <w:rPr>
          <w:b/>
          <w:sz w:val="28"/>
          <w:szCs w:val="28"/>
        </w:rPr>
        <w:t xml:space="preserve">утверждении отчета об</w:t>
      </w:r>
      <w:r>
        <w:rPr>
          <w:b/>
          <w:sz w:val="28"/>
          <w:szCs w:val="28"/>
        </w:rPr>
      </w:r>
      <w:r/>
    </w:p>
    <w:p>
      <w:pPr>
        <w:pStyle w:val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исполнении бюджета </w:t>
      </w:r>
      <w:r>
        <w:rPr>
          <w:b/>
          <w:sz w:val="28"/>
          <w:szCs w:val="28"/>
        </w:rPr>
        <w:t xml:space="preserve">Новореченского сельского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оселения за 2024 год» </w:t>
      </w:r>
      <w:r>
        <w:rPr>
          <w:b/>
          <w:sz w:val="28"/>
          <w:szCs w:val="28"/>
        </w:rPr>
      </w:r>
      <w:r/>
    </w:p>
    <w:p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28 Федерального закона от 06.10.2003 г.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131 – ФЗ «Об общих принципах организации местного самоуправления</w:t>
      </w:r>
      <w:r>
        <w:rPr>
          <w:sz w:val="28"/>
          <w:szCs w:val="28"/>
        </w:rPr>
        <w:t xml:space="preserve">  в Российской Федерации», статьями 34 и 40 Устава Новореченского сельского поселения муниципального района «Чернянский район» Белгородской области, решением земского собрания Новореченского сельского поселения от № «Об утверждении Положения об организации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проведении публичных слушаний в Новореченском сельском поселении муниципального района «Чернянский район» Белгородской области»: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на 28 апреля 2025 г. Место проведения слушаний – с. Новоречье, ул. Центральная, д. 54, администрация Новореченского сельского поселения. Начало проведения слушаний – 14.00 часов.</w:t>
      </w:r>
      <w:r/>
    </w:p>
    <w:p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Повестка дня: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О проекте решения Земского собрания Новореченского сельского поселения «Об утверждении отчета об исполнении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Новореченского сельского</w:t>
      </w:r>
      <w:r>
        <w:rPr>
          <w:sz w:val="28"/>
          <w:szCs w:val="28"/>
        </w:rPr>
        <w:t xml:space="preserve"> поселения за 2024 год».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Сформировать рабочую группу по организации и проведению публичных слушаний (далее – рабочая группа) по указанной в ч. 1 настоящего распоряжения повестке дня в следующем составе: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Подолякина Татьяна Владимировна – глава администрации Новореченского сельского поселения;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Холодова Светлан</w:t>
      </w:r>
      <w:r>
        <w:rPr>
          <w:sz w:val="28"/>
          <w:szCs w:val="28"/>
        </w:rPr>
        <w:t xml:space="preserve">а Васильевна – депутат земского собрания Новореченского сельского поселения;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Сумская Светлана Леонидовна – депутат Земского собрания Новореченского сельского поселения.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председательствующим на публичных слушаниях Подолякину Татьяну Владимировну.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Установить, что граждане могут ознакомиться с проектом решения, указанным в части 1 настоящего решения, со страниц официального сайта органов местного самоуправления Новореченского сельского поселения Чернянского района в сети Интернет</w:t>
      </w:r>
      <w:r>
        <w:rPr>
          <w:sz w:val="28"/>
          <w:szCs w:val="28"/>
        </w:rPr>
        <w:t xml:space="preserve"> в подразделе «Решения», раздела «Земское собрание» (адрес сайта:</w:t>
      </w:r>
      <w:r>
        <w:rPr>
          <w:szCs w:val="28"/>
        </w:rPr>
        <w:t xml:space="preserve"> </w:t>
      </w:r>
      <w:r>
        <w:rPr>
          <w:sz w:val="28"/>
          <w:szCs w:val="28"/>
          <w:lang w:val="en-US"/>
        </w:rPr>
        <w:t xml:space="preserve">https</w:t>
      </w:r>
      <w:r>
        <w:rPr>
          <w:sz w:val="28"/>
          <w:szCs w:val="28"/>
        </w:rPr>
        <w:t xml:space="preserve">://</w:t>
      </w:r>
      <w:r>
        <w:rPr>
          <w:sz w:val="28"/>
          <w:szCs w:val="28"/>
          <w:lang w:val="en-US"/>
        </w:rPr>
        <w:t xml:space="preserve">novoreche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r</w:t>
      </w:r>
      <w:r>
        <w:rPr>
          <w:sz w:val="28"/>
          <w:szCs w:val="28"/>
        </w:rPr>
        <w:t xml:space="preserve">31.</w:t>
      </w:r>
      <w:r>
        <w:rPr>
          <w:sz w:val="28"/>
          <w:szCs w:val="28"/>
          <w:lang w:val="en-US"/>
        </w:rPr>
        <w:t xml:space="preserve">gosweb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gosuslugi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 ), а так же обратившихся в рабочую группу по адресу: с. Новоречье, ул. Центральная, д. 54, администрация, контактный телефон 4 – 72 -44.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Установить, что граждане, объединения и организации вправе участвовать в обсуждении вынесенного на публичные слушания проекта решения в установленном Земским собранием порядке.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Представленные в письменной форме замечания и предложения по вынесенному на публичные слушания проекту решения рассматриваются рабочей группой в установленном порядке.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представления указанных замечаний и предложений в рабочую группу до 28.04.2025 г. (включительно).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Поручить рабочей группе  пригласить дл</w:t>
      </w:r>
      <w:r>
        <w:rPr>
          <w:sz w:val="28"/>
          <w:szCs w:val="28"/>
        </w:rPr>
        <w:t xml:space="preserve">я участия в публичных слушаниях: главу администрации</w:t>
      </w:r>
      <w:r>
        <w:rPr>
          <w:sz w:val="28"/>
          <w:szCs w:val="28"/>
        </w:rPr>
        <w:t xml:space="preserve"> Новореченского сельского поселения, руководителей структурных подразделений Новореченского сельского поселения, членов Земского собрания Новореченского сельского поселения, граждан представивших в рабочую группу предложения и замечания по проекту решения.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 вопросам организации и проведения публичных слушаний обращаться в рабочую групп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по указанным в ч. 1 настоящего распоряжения</w:t>
      </w:r>
      <w:r>
        <w:rPr>
          <w:sz w:val="28"/>
          <w:szCs w:val="28"/>
        </w:rPr>
        <w:t xml:space="preserve"> адресу и телефону.</w:t>
      </w:r>
      <w:r>
        <w:rPr>
          <w:sz w:val="28"/>
          <w:szCs w:val="28"/>
        </w:rPr>
        <w:t xml:space="preserve"> 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Разместить настоящее распоряжение на официальном сайте органо</w:t>
      </w:r>
      <w:r>
        <w:rPr>
          <w:sz w:val="28"/>
          <w:szCs w:val="28"/>
        </w:rPr>
        <w:t xml:space="preserve">в местного самоуправления в подразделе «Публичные слушания» раздела «Земское собрание» (адрес  сайта</w:t>
      </w:r>
      <w:r>
        <w:rPr>
          <w:szCs w:val="28"/>
        </w:rPr>
        <w:t xml:space="preserve"> </w:t>
      </w:r>
      <w:r>
        <w:rPr>
          <w:sz w:val="28"/>
          <w:szCs w:val="28"/>
          <w:lang w:val="en-US"/>
        </w:rPr>
        <w:t xml:space="preserve">https</w:t>
      </w:r>
      <w:r>
        <w:rPr>
          <w:sz w:val="28"/>
          <w:szCs w:val="28"/>
        </w:rPr>
        <w:t xml:space="preserve">://</w:t>
      </w:r>
      <w:r>
        <w:rPr>
          <w:sz w:val="28"/>
          <w:szCs w:val="28"/>
          <w:lang w:val="en-US"/>
        </w:rPr>
        <w:t xml:space="preserve">novoreche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r</w:t>
      </w:r>
      <w:r>
        <w:rPr>
          <w:sz w:val="28"/>
          <w:szCs w:val="28"/>
        </w:rPr>
        <w:t xml:space="preserve">31.</w:t>
      </w:r>
      <w:r>
        <w:rPr>
          <w:sz w:val="28"/>
          <w:szCs w:val="28"/>
          <w:lang w:val="en-US"/>
        </w:rPr>
        <w:t xml:space="preserve">gosweb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gosuslugi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).</w:t>
      </w:r>
      <w:r/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Обнародовать настоящее распоряжение.</w:t>
      </w:r>
      <w:r/>
    </w:p>
    <w:p>
      <w:pPr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11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настоящего распоряжения оставляю за собой.</w:t>
      </w:r>
      <w:r/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Новореченского</w:t>
      </w:r>
      <w:r/>
    </w:p>
    <w:p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сельского поселения</w:t>
      </w:r>
      <w:r>
        <w:rPr>
          <w:b/>
          <w:color w:val="000000"/>
          <w:sz w:val="28"/>
          <w:szCs w:val="28"/>
        </w:rPr>
        <w:t xml:space="preserve">: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С. В. Холодова</w:t>
      </w:r>
      <w:r/>
    </w:p>
    <w:p>
      <w:r/>
      <w:r/>
    </w:p>
    <w:sectPr>
      <w:footerReference w:type="default" r:id="rId8"/>
      <w:footnotePr/>
      <w:endnotePr/>
      <w:type w:val="nextPage"/>
      <w:pgSz w:w="11906" w:h="16838" w:orient="portrait"/>
      <w:pgMar w:top="993" w:right="851" w:bottom="709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3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character" w:styleId="683">
    <w:name w:val="Footer Char"/>
    <w:basedOn w:val="831"/>
    <w:link w:val="836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836"/>
    <w:uiPriority w:val="99"/>
  </w:style>
  <w:style w:type="table" w:styleId="686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paragraph" w:styleId="834">
    <w:name w:val="Body Text Indent 2"/>
    <w:basedOn w:val="830"/>
    <w:link w:val="835"/>
    <w:pPr>
      <w:ind w:firstLine="709"/>
      <w:jc w:val="center"/>
      <w:spacing w:before="100" w:beforeAutospacing="1" w:after="100" w:afterAutospacing="1" w:line="360" w:lineRule="auto"/>
    </w:pPr>
    <w:rPr>
      <w:sz w:val="28"/>
      <w:szCs w:val="24"/>
      <w:lang w:eastAsia="ru-RU"/>
    </w:rPr>
  </w:style>
  <w:style w:type="character" w:styleId="835" w:customStyle="1">
    <w:name w:val="Основной текст с отступом 2 Знак"/>
    <w:basedOn w:val="831"/>
    <w:link w:val="834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36" w:customStyle="1">
    <w:name w:val="Footer"/>
    <w:basedOn w:val="830"/>
    <w:link w:val="837"/>
    <w:pPr>
      <w:tabs>
        <w:tab w:val="center" w:pos="4677" w:leader="none"/>
        <w:tab w:val="right" w:pos="9355" w:leader="none"/>
      </w:tabs>
    </w:pPr>
  </w:style>
  <w:style w:type="character" w:styleId="837" w:customStyle="1">
    <w:name w:val="Нижний колонтитул Знак"/>
    <w:basedOn w:val="831"/>
    <w:link w:val="836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38">
    <w:name w:val="Balloon Text"/>
    <w:basedOn w:val="830"/>
    <w:link w:val="839"/>
    <w:uiPriority w:val="99"/>
    <w:semiHidden/>
    <w:unhideWhenUsed/>
    <w:rPr>
      <w:rFonts w:ascii="Tahoma" w:hAnsi="Tahoma" w:cs="Tahoma"/>
      <w:sz w:val="16"/>
      <w:szCs w:val="16"/>
    </w:rPr>
  </w:style>
  <w:style w:type="character" w:styleId="839" w:customStyle="1">
    <w:name w:val="Текст выноски Знак"/>
    <w:basedOn w:val="831"/>
    <w:link w:val="838"/>
    <w:uiPriority w:val="99"/>
    <w:semiHidden/>
    <w:rPr>
      <w:rFonts w:ascii="Tahoma" w:hAnsi="Tahoma" w:eastAsia="Times New Roman" w:cs="Tahoma"/>
      <w:sz w:val="16"/>
      <w:szCs w:val="16"/>
      <w:lang w:eastAsia="zh-CN"/>
    </w:rPr>
  </w:style>
  <w:style w:type="paragraph" w:styleId="840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9</cp:revision>
  <dcterms:created xsi:type="dcterms:W3CDTF">2023-07-21T07:29:00Z</dcterms:created>
  <dcterms:modified xsi:type="dcterms:W3CDTF">2025-04-09T08:41:09Z</dcterms:modified>
</cp:coreProperties>
</file>