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0E" w:rsidRPr="00F12B42" w:rsidRDefault="00D7020E" w:rsidP="00D70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47675" cy="495300"/>
            <wp:effectExtent l="19050" t="0" r="9525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0E" w:rsidRPr="00EA144A" w:rsidRDefault="00B27AA1" w:rsidP="00D7020E">
      <w:pPr>
        <w:pStyle w:val="1"/>
        <w:spacing w:line="360" w:lineRule="auto"/>
        <w:jc w:val="center"/>
        <w:rPr>
          <w:b w:val="0"/>
          <w:noProof/>
          <w:szCs w:val="28"/>
        </w:rPr>
      </w:pPr>
      <w:r w:rsidRPr="00B27A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2.95pt;margin-top:-22.7pt;width:151pt;height:35pt;z-index:251661312" stroked="f">
            <v:textbox style="mso-next-textbox:#_x0000_s1027">
              <w:txbxContent>
                <w:p w:rsidR="00D7020E" w:rsidRPr="00EE7FDC" w:rsidRDefault="00D7020E" w:rsidP="00D702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  </w:t>
                  </w:r>
                </w:p>
              </w:txbxContent>
            </v:textbox>
          </v:shape>
        </w:pict>
      </w:r>
    </w:p>
    <w:p w:rsidR="00D7020E" w:rsidRPr="0068285B" w:rsidRDefault="00D7020E" w:rsidP="00D7020E">
      <w:pPr>
        <w:pStyle w:val="1"/>
        <w:jc w:val="center"/>
        <w:rPr>
          <w:szCs w:val="28"/>
        </w:rPr>
      </w:pPr>
      <w:r w:rsidRPr="0068285B">
        <w:rPr>
          <w:szCs w:val="28"/>
        </w:rPr>
        <w:t>ЗЕМСКОЕ СОБРАНИЕ</w:t>
      </w:r>
    </w:p>
    <w:p w:rsidR="00D7020E" w:rsidRPr="004E4F6E" w:rsidRDefault="00D7020E" w:rsidP="00D7020E">
      <w:pPr>
        <w:tabs>
          <w:tab w:val="center" w:pos="4819"/>
        </w:tabs>
        <w:spacing w:after="0" w:line="240" w:lineRule="auto"/>
        <w:ind w:right="550"/>
        <w:jc w:val="center"/>
        <w:rPr>
          <w:rFonts w:ascii="Times New Roman" w:hAnsi="Times New Roman"/>
          <w:b/>
          <w:sz w:val="28"/>
          <w:szCs w:val="28"/>
        </w:rPr>
      </w:pPr>
      <w:r w:rsidRPr="0068285B">
        <w:t xml:space="preserve">       </w:t>
      </w:r>
      <w:r w:rsidRPr="004E4F6E">
        <w:rPr>
          <w:rFonts w:ascii="Times New Roman" w:hAnsi="Times New Roman"/>
          <w:b/>
          <w:sz w:val="28"/>
          <w:szCs w:val="28"/>
        </w:rPr>
        <w:t>НОВОРЕЧЕНСКОГО СЕЛЬСКОГО ПОСЕЛЕНИЯ                                                                     МУНИЦИПАЛЬНЫЙ РАЙОН «ЧЕРНЯНСКИЙ РАЙОН»</w:t>
      </w:r>
    </w:p>
    <w:p w:rsidR="00D7020E" w:rsidRPr="0068285B" w:rsidRDefault="00D7020E" w:rsidP="00D7020E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68285B">
        <w:rPr>
          <w:rFonts w:ascii="Times New Roman" w:hAnsi="Times New Roman"/>
          <w:b/>
          <w:sz w:val="28"/>
          <w:szCs w:val="28"/>
        </w:rPr>
        <w:t>БЕЛГОРОДСКОЙ ОБЛАСТИ</w:t>
      </w:r>
    </w:p>
    <w:p w:rsidR="00D7020E" w:rsidRDefault="00D7020E" w:rsidP="00D7020E">
      <w:pPr>
        <w:pStyle w:val="2"/>
        <w:spacing w:before="120"/>
        <w:ind w:right="550"/>
        <w:jc w:val="center"/>
        <w:rPr>
          <w:rFonts w:ascii="Times New Roman" w:hAnsi="Times New Roman" w:cs="Times New Roman"/>
          <w:i w:val="0"/>
        </w:rPr>
      </w:pPr>
    </w:p>
    <w:p w:rsidR="00D7020E" w:rsidRPr="004E4F6E" w:rsidRDefault="00D7020E" w:rsidP="00D7020E">
      <w:pPr>
        <w:pStyle w:val="2"/>
        <w:spacing w:before="120"/>
        <w:ind w:right="550"/>
        <w:jc w:val="center"/>
        <w:rPr>
          <w:rFonts w:ascii="Times New Roman" w:hAnsi="Times New Roman" w:cs="Times New Roman"/>
          <w:i w:val="0"/>
        </w:rPr>
      </w:pPr>
      <w:r w:rsidRPr="004E4F6E">
        <w:rPr>
          <w:rFonts w:ascii="Times New Roman" w:hAnsi="Times New Roman" w:cs="Times New Roman"/>
          <w:i w:val="0"/>
        </w:rPr>
        <w:t>Р Е Ш Е Н И Е</w:t>
      </w:r>
    </w:p>
    <w:p w:rsidR="00D7020E" w:rsidRDefault="00D7020E" w:rsidP="00D7020E">
      <w:pPr>
        <w:pStyle w:val="2"/>
        <w:spacing w:before="120"/>
        <w:ind w:right="550"/>
      </w:pPr>
    </w:p>
    <w:p w:rsidR="00D7020E" w:rsidRPr="004E4F6E" w:rsidRDefault="00D7020E" w:rsidP="00370D5F">
      <w:pPr>
        <w:pStyle w:val="2"/>
        <w:spacing w:before="120"/>
        <w:ind w:right="-1"/>
        <w:rPr>
          <w:rFonts w:ascii="Times New Roman" w:hAnsi="Times New Roman" w:cs="Times New Roman"/>
          <w:b w:val="0"/>
          <w:i w:val="0"/>
        </w:rPr>
      </w:pPr>
      <w:r w:rsidRPr="004E4F6E">
        <w:rPr>
          <w:rFonts w:ascii="Times New Roman" w:hAnsi="Times New Roman" w:cs="Times New Roman"/>
          <w:i w:val="0"/>
        </w:rPr>
        <w:t xml:space="preserve">26 февраля    </w:t>
      </w:r>
      <w:smartTag w:uri="urn:schemas-microsoft-com:office:smarttags" w:element="metricconverter">
        <w:smartTagPr>
          <w:attr w:name="ProductID" w:val="2016 г"/>
        </w:smartTagPr>
        <w:r w:rsidRPr="004E4F6E">
          <w:rPr>
            <w:rFonts w:ascii="Times New Roman" w:hAnsi="Times New Roman" w:cs="Times New Roman"/>
            <w:i w:val="0"/>
          </w:rPr>
          <w:t>2016 г</w:t>
        </w:r>
        <w:r w:rsidR="00194522">
          <w:rPr>
            <w:rFonts w:ascii="Times New Roman" w:hAnsi="Times New Roman" w:cs="Times New Roman"/>
            <w:i w:val="0"/>
          </w:rPr>
          <w:t>ода</w:t>
        </w:r>
      </w:smartTag>
      <w:r w:rsidR="00194522">
        <w:rPr>
          <w:rFonts w:ascii="Times New Roman" w:hAnsi="Times New Roman" w:cs="Times New Roman"/>
          <w:i w:val="0"/>
        </w:rPr>
        <w:t xml:space="preserve">                  </w:t>
      </w:r>
      <w:r w:rsidRPr="004E4F6E">
        <w:rPr>
          <w:rFonts w:ascii="Times New Roman" w:hAnsi="Times New Roman" w:cs="Times New Roman"/>
          <w:i w:val="0"/>
        </w:rPr>
        <w:t xml:space="preserve">                                                  </w:t>
      </w:r>
      <w:r>
        <w:rPr>
          <w:rFonts w:ascii="Times New Roman" w:hAnsi="Times New Roman" w:cs="Times New Roman"/>
          <w:i w:val="0"/>
        </w:rPr>
        <w:t xml:space="preserve">      </w:t>
      </w:r>
      <w:r w:rsidRPr="004E4F6E">
        <w:rPr>
          <w:rFonts w:ascii="Times New Roman" w:hAnsi="Times New Roman" w:cs="Times New Roman"/>
          <w:i w:val="0"/>
        </w:rPr>
        <w:t xml:space="preserve">   № 5 </w:t>
      </w:r>
    </w:p>
    <w:p w:rsidR="00D7020E" w:rsidRDefault="00D7020E" w:rsidP="00D702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Pr="00950594" w:rsidRDefault="00D7020E" w:rsidP="00D702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Pr="00950594" w:rsidRDefault="00D7020E" w:rsidP="00D7020E">
      <w:pPr>
        <w:pStyle w:val="ConsPlusNormal"/>
        <w:ind w:right="5386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50594">
        <w:rPr>
          <w:rFonts w:ascii="Times New Roman" w:hAnsi="Times New Roman" w:cs="Times New Roman"/>
          <w:b/>
          <w:sz w:val="28"/>
          <w:szCs w:val="28"/>
        </w:rPr>
        <w:t>Об утверждении Положения о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едставлении лицами, замещающими </w:t>
      </w:r>
      <w:r w:rsidRPr="00950594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  <w:r>
        <w:rPr>
          <w:rFonts w:ascii="Times New Roman" w:hAnsi="Times New Roman" w:cs="Times New Roman"/>
          <w:b/>
          <w:sz w:val="28"/>
          <w:szCs w:val="28"/>
        </w:rPr>
        <w:t>Новореченского сельского поселения</w:t>
      </w:r>
      <w:r w:rsidRPr="00950594">
        <w:rPr>
          <w:rFonts w:ascii="Times New Roman" w:hAnsi="Times New Roman" w:cs="Times New Roman"/>
          <w:b/>
          <w:sz w:val="28"/>
          <w:szCs w:val="28"/>
        </w:rPr>
        <w:t>, сведений о доходах, расходах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0594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50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DEC">
        <w:rPr>
          <w:rFonts w:ascii="Times New Roman" w:hAnsi="Times New Roman"/>
          <w:b/>
          <w:sz w:val="28"/>
          <w:szCs w:val="28"/>
        </w:rPr>
        <w:t>контроле расходов указанных лиц, размещени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920DEC">
        <w:rPr>
          <w:rFonts w:ascii="Times New Roman" w:hAnsi="Times New Roman"/>
          <w:b/>
          <w:sz w:val="28"/>
          <w:szCs w:val="28"/>
        </w:rPr>
        <w:t xml:space="preserve"> этих сведений на официальном сайте и предоставлени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920DEC">
        <w:rPr>
          <w:rFonts w:ascii="Times New Roman" w:hAnsi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D7020E" w:rsidRDefault="00D7020E" w:rsidP="00D7020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Pr="00950594" w:rsidRDefault="00D7020E" w:rsidP="00D7020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Pr="00950594" w:rsidRDefault="00D7020E" w:rsidP="00D7020E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Pr="008D47DE" w:rsidRDefault="00D7020E" w:rsidP="00D70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594">
        <w:rPr>
          <w:rFonts w:ascii="Times New Roman" w:hAnsi="Times New Roman"/>
          <w:sz w:val="28"/>
          <w:szCs w:val="28"/>
        </w:rPr>
        <w:t>В соответствии с Федеральными законами от 03</w:t>
      </w:r>
      <w:r>
        <w:rPr>
          <w:rFonts w:ascii="Times New Roman" w:hAnsi="Times New Roman"/>
          <w:sz w:val="28"/>
          <w:szCs w:val="28"/>
        </w:rPr>
        <w:t>.11.</w:t>
      </w:r>
      <w:r w:rsidRPr="00950594">
        <w:rPr>
          <w:rFonts w:ascii="Times New Roman" w:hAnsi="Times New Roman"/>
          <w:sz w:val="28"/>
          <w:szCs w:val="28"/>
        </w:rPr>
        <w:t>2015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0594">
        <w:rPr>
          <w:rFonts w:ascii="Times New Roman" w:hAnsi="Times New Roman"/>
          <w:sz w:val="28"/>
          <w:szCs w:val="28"/>
        </w:rPr>
        <w:t>№ 303-ФЗ «О внесении изменений в отдельные законодательные акты Российской Федерации», от 25</w:t>
      </w:r>
      <w:r>
        <w:rPr>
          <w:rFonts w:ascii="Times New Roman" w:hAnsi="Times New Roman"/>
          <w:sz w:val="28"/>
          <w:szCs w:val="28"/>
        </w:rPr>
        <w:t>.12.</w:t>
      </w:r>
      <w:r w:rsidRPr="00950594">
        <w:rPr>
          <w:rFonts w:ascii="Times New Roman" w:hAnsi="Times New Roman"/>
          <w:sz w:val="28"/>
          <w:szCs w:val="28"/>
        </w:rPr>
        <w:t>2008 г</w:t>
      </w:r>
      <w:r>
        <w:rPr>
          <w:rFonts w:ascii="Times New Roman" w:hAnsi="Times New Roman"/>
          <w:sz w:val="28"/>
          <w:szCs w:val="28"/>
        </w:rPr>
        <w:t>.</w:t>
      </w:r>
      <w:r w:rsidRPr="00950594">
        <w:rPr>
          <w:rFonts w:ascii="Times New Roman" w:hAnsi="Times New Roman"/>
          <w:sz w:val="28"/>
          <w:szCs w:val="28"/>
        </w:rPr>
        <w:t xml:space="preserve"> № 273-ФЗ «О противодействии коррупции», от 03</w:t>
      </w:r>
      <w:r>
        <w:rPr>
          <w:rFonts w:ascii="Times New Roman" w:hAnsi="Times New Roman"/>
          <w:sz w:val="28"/>
          <w:szCs w:val="28"/>
        </w:rPr>
        <w:t>.12.</w:t>
      </w:r>
      <w:r w:rsidRPr="00950594">
        <w:rPr>
          <w:rFonts w:ascii="Times New Roman" w:hAnsi="Times New Roman"/>
          <w:sz w:val="28"/>
          <w:szCs w:val="28"/>
        </w:rPr>
        <w:t>2012 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50594">
        <w:rPr>
          <w:rFonts w:ascii="Times New Roman" w:hAnsi="Times New Roman"/>
          <w:sz w:val="28"/>
          <w:szCs w:val="28"/>
        </w:rPr>
        <w:t xml:space="preserve">№ 230-ФЗ «О контроле за соответствием расходов лиц, замещающих государственные должности, и иных лиц их доходам», руководствуясь Уставом </w:t>
      </w:r>
      <w:r>
        <w:rPr>
          <w:rFonts w:ascii="Times New Roman" w:hAnsi="Times New Roman"/>
          <w:sz w:val="28"/>
          <w:szCs w:val="28"/>
        </w:rPr>
        <w:t xml:space="preserve">Новореченского сельского поселения </w:t>
      </w:r>
      <w:r w:rsidRPr="000334B8"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  <w:r w:rsidRPr="00950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Белгородской области земское собрание  </w:t>
      </w:r>
      <w:r w:rsidRPr="008D47DE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7DE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7DE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7D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D47DE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Pr="008D47DE">
        <w:rPr>
          <w:rFonts w:ascii="Times New Roman" w:hAnsi="Times New Roman"/>
          <w:sz w:val="28"/>
          <w:szCs w:val="28"/>
        </w:rPr>
        <w:t>:</w:t>
      </w:r>
    </w:p>
    <w:p w:rsidR="00D7020E" w:rsidRDefault="00D7020E" w:rsidP="00D7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50594">
        <w:rPr>
          <w:rFonts w:ascii="Times New Roman" w:hAnsi="Times New Roman" w:cs="Times New Roman"/>
          <w:sz w:val="28"/>
          <w:szCs w:val="28"/>
        </w:rPr>
        <w:t xml:space="preserve">1. Утвердить Положение о представлении лицами, замещающими муниципальные должности 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lastRenderedPageBreak/>
        <w:t>Чернянск</w:t>
      </w:r>
      <w:r w:rsidRPr="007811CA">
        <w:rPr>
          <w:rFonts w:ascii="Times New Roman" w:hAnsi="Times New Roman" w:cs="Times New Roman"/>
          <w:sz w:val="28"/>
          <w:szCs w:val="28"/>
        </w:rPr>
        <w:t xml:space="preserve">ого района, сведений о доходах, расходах, об имуществе и обязательствах имущественного характера, </w:t>
      </w:r>
      <w:r w:rsidRPr="007811CA">
        <w:rPr>
          <w:rFonts w:ascii="Times New Roman" w:hAnsi="Times New Roman"/>
          <w:sz w:val="28"/>
          <w:szCs w:val="28"/>
        </w:rPr>
        <w:t>контроле расходов указанных лиц, размещени</w:t>
      </w:r>
      <w:r>
        <w:rPr>
          <w:rFonts w:ascii="Times New Roman" w:hAnsi="Times New Roman"/>
          <w:sz w:val="28"/>
          <w:szCs w:val="28"/>
        </w:rPr>
        <w:t>и</w:t>
      </w:r>
      <w:r w:rsidRPr="007811CA">
        <w:rPr>
          <w:rFonts w:ascii="Times New Roman" w:hAnsi="Times New Roman"/>
          <w:sz w:val="28"/>
          <w:szCs w:val="28"/>
        </w:rPr>
        <w:t xml:space="preserve"> этих сведений на официальном сайте и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7811CA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950594">
        <w:rPr>
          <w:rFonts w:ascii="Times New Roman" w:hAnsi="Times New Roman" w:cs="Times New Roman"/>
          <w:sz w:val="28"/>
          <w:szCs w:val="28"/>
        </w:rPr>
        <w:t>.</w:t>
      </w:r>
    </w:p>
    <w:p w:rsidR="00D7020E" w:rsidRPr="00763B7B" w:rsidRDefault="00D7020E" w:rsidP="00D7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63B7B">
        <w:rPr>
          <w:rFonts w:ascii="Times New Roman" w:hAnsi="Times New Roman" w:cs="Times New Roman"/>
          <w:sz w:val="28"/>
          <w:szCs w:val="28"/>
        </w:rPr>
        <w:t xml:space="preserve">2. Утвердить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Pr="00763B7B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D7020E" w:rsidRPr="00FA290B" w:rsidRDefault="00D7020E" w:rsidP="00D7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290B">
        <w:rPr>
          <w:rFonts w:ascii="Times New Roman" w:hAnsi="Times New Roman" w:cs="Times New Roman"/>
          <w:sz w:val="28"/>
          <w:szCs w:val="28"/>
        </w:rPr>
        <w:t>3. Создать комиссию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Чернянского района, и у</w:t>
      </w:r>
      <w:r w:rsidRPr="00FA290B">
        <w:rPr>
          <w:rFonts w:ascii="Times New Roman" w:hAnsi="Times New Roman" w:cs="Times New Roman"/>
          <w:sz w:val="28"/>
          <w:szCs w:val="28"/>
        </w:rPr>
        <w:t>твердить её состав (Приложение 3).</w:t>
      </w:r>
    </w:p>
    <w:p w:rsidR="00D7020E" w:rsidRPr="00BA67CF" w:rsidRDefault="00D7020E" w:rsidP="00D7020E">
      <w:pPr>
        <w:tabs>
          <w:tab w:val="left" w:pos="9900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A67CF">
        <w:rPr>
          <w:rFonts w:ascii="Times New Roman" w:hAnsi="Times New Roman"/>
          <w:sz w:val="28"/>
          <w:szCs w:val="28"/>
        </w:rPr>
        <w:t>4. Обнародовать настоящее решение в установленном порядке.</w:t>
      </w:r>
    </w:p>
    <w:p w:rsidR="00D7020E" w:rsidRPr="00BA67CF" w:rsidRDefault="00D7020E" w:rsidP="00D7020E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67CF">
        <w:rPr>
          <w:rFonts w:ascii="Times New Roman" w:hAnsi="Times New Roman"/>
          <w:sz w:val="28"/>
          <w:szCs w:val="28"/>
        </w:rPr>
        <w:t>5. Ввести в действие настоящее решение со дня его обнародования.</w:t>
      </w:r>
    </w:p>
    <w:p w:rsidR="00D7020E" w:rsidRPr="00BA67CF" w:rsidRDefault="00D7020E" w:rsidP="00D7020E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A67CF">
        <w:rPr>
          <w:rFonts w:ascii="Times New Roman" w:hAnsi="Times New Roman"/>
          <w:sz w:val="28"/>
          <w:szCs w:val="28"/>
        </w:rPr>
        <w:t xml:space="preserve">6. Контроль за выполнением настоящего решения возложить на заместителя председателя земского собрания </w:t>
      </w:r>
      <w:r>
        <w:rPr>
          <w:rFonts w:ascii="Times New Roman" w:hAnsi="Times New Roman"/>
          <w:sz w:val="28"/>
          <w:szCs w:val="28"/>
        </w:rPr>
        <w:t>Новореченского</w:t>
      </w:r>
      <w:r w:rsidRPr="00BA67CF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7020E" w:rsidRDefault="00D7020E" w:rsidP="00D7020E">
      <w:pPr>
        <w:pStyle w:val="ConsPlusNormal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Default="00D7020E" w:rsidP="00D7020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020E" w:rsidRDefault="00D7020E" w:rsidP="00D7020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D5D27">
        <w:rPr>
          <w:rFonts w:ascii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 Новореченского </w:t>
      </w:r>
    </w:p>
    <w:p w:rsidR="00D7020E" w:rsidRPr="00BD5D27" w:rsidRDefault="00D7020E" w:rsidP="00D7020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Н.И. Артёмов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248A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Земского собрания Новореченского сельского поселения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февраля </w:t>
      </w:r>
      <w:smartTag w:uri="urn:schemas-microsoft-com:office:smarttags" w:element="metricconverter">
        <w:smartTagPr>
          <w:attr w:name="ProductID" w:val="2016 г"/>
        </w:smartTagPr>
        <w:r w:rsidRPr="00B248A6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B24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8A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24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7020E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D7020E" w:rsidRPr="00461A2F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1A2F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D7020E" w:rsidRPr="00927EC7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27EC7">
        <w:rPr>
          <w:rFonts w:ascii="Times New Roman" w:hAnsi="Times New Roman"/>
          <w:b/>
          <w:sz w:val="28"/>
          <w:szCs w:val="28"/>
        </w:rPr>
        <w:t xml:space="preserve">о представлении лицами, замещающими муниципальные должности  </w:t>
      </w:r>
      <w:r>
        <w:rPr>
          <w:rFonts w:ascii="Times New Roman" w:hAnsi="Times New Roman"/>
          <w:b/>
          <w:sz w:val="28"/>
          <w:szCs w:val="28"/>
        </w:rPr>
        <w:t>Новореченского</w:t>
      </w:r>
      <w:r w:rsidRPr="000C340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48F0">
        <w:rPr>
          <w:rFonts w:ascii="Times New Roman" w:hAnsi="Times New Roman"/>
          <w:b/>
          <w:sz w:val="28"/>
          <w:szCs w:val="28"/>
        </w:rPr>
        <w:t>Чернянс</w:t>
      </w:r>
      <w:r w:rsidRPr="00927EC7">
        <w:rPr>
          <w:rFonts w:ascii="Times New Roman" w:hAnsi="Times New Roman"/>
          <w:b/>
          <w:sz w:val="28"/>
          <w:szCs w:val="28"/>
        </w:rPr>
        <w:t>кого района, сведений о доходах, расходах, об имуществе и обязательствах имущественного характера, контроле расходов указанных лиц, размещени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927EC7">
        <w:rPr>
          <w:rFonts w:ascii="Times New Roman" w:hAnsi="Times New Roman"/>
          <w:b/>
          <w:sz w:val="28"/>
          <w:szCs w:val="28"/>
        </w:rPr>
        <w:t xml:space="preserve"> этих сведений на официальном сайте и предоставлени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927EC7">
        <w:rPr>
          <w:rFonts w:ascii="Times New Roman" w:hAnsi="Times New Roman"/>
          <w:b/>
          <w:sz w:val="28"/>
          <w:szCs w:val="28"/>
        </w:rPr>
        <w:t xml:space="preserve"> средствам массовой информации для опубликования</w:t>
      </w:r>
    </w:p>
    <w:p w:rsidR="00D7020E" w:rsidRPr="00B4103C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7020E" w:rsidRPr="0044498B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4498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7020E" w:rsidRPr="00B4103C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B4103C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03C">
        <w:rPr>
          <w:rFonts w:ascii="Times New Roman" w:hAnsi="Times New Roman"/>
          <w:sz w:val="28"/>
          <w:szCs w:val="28"/>
        </w:rPr>
        <w:t xml:space="preserve">Настоящим Положением </w:t>
      </w:r>
      <w:r w:rsidRPr="00465F1C">
        <w:rPr>
          <w:rFonts w:ascii="Times New Roman" w:hAnsi="Times New Roman"/>
          <w:sz w:val="28"/>
          <w:szCs w:val="28"/>
        </w:rPr>
        <w:t xml:space="preserve">о представлении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_Новореченского сельского поселения Чернян</w:t>
      </w:r>
      <w:r w:rsidRPr="00465F1C">
        <w:rPr>
          <w:rFonts w:ascii="Times New Roman" w:hAnsi="Times New Roman"/>
          <w:sz w:val="28"/>
          <w:szCs w:val="28"/>
        </w:rPr>
        <w:t>ского района, сведений о доходах, расходах, об имуществе и обязательствах имущественного характера, контроле расходов указанных лиц, размещени</w:t>
      </w:r>
      <w:r>
        <w:rPr>
          <w:rFonts w:ascii="Times New Roman" w:hAnsi="Times New Roman"/>
          <w:sz w:val="28"/>
          <w:szCs w:val="28"/>
        </w:rPr>
        <w:t>и</w:t>
      </w:r>
      <w:r w:rsidRPr="00465F1C">
        <w:rPr>
          <w:rFonts w:ascii="Times New Roman" w:hAnsi="Times New Roman"/>
          <w:sz w:val="28"/>
          <w:szCs w:val="28"/>
        </w:rPr>
        <w:t xml:space="preserve"> этих сведений на официальном сайте и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465F1C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(далее – Положение) </w:t>
      </w:r>
      <w:r w:rsidRPr="00B4103C">
        <w:rPr>
          <w:rFonts w:ascii="Times New Roman" w:hAnsi="Times New Roman"/>
          <w:sz w:val="28"/>
          <w:szCs w:val="28"/>
        </w:rPr>
        <w:t xml:space="preserve">определяется порядок представления </w:t>
      </w:r>
      <w:r w:rsidRPr="00950594">
        <w:rPr>
          <w:rFonts w:ascii="Times New Roman" w:hAnsi="Times New Roman"/>
          <w:sz w:val="28"/>
          <w:szCs w:val="28"/>
        </w:rPr>
        <w:t xml:space="preserve">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>Новореченского сельского поселения Чернянского 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4103C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B4103C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>а</w:t>
      </w:r>
      <w:r w:rsidRPr="00B4103C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</w:t>
      </w:r>
      <w:r w:rsidRPr="00B4103C">
        <w:rPr>
          <w:rFonts w:ascii="Times New Roman" w:hAnsi="Times New Roman"/>
          <w:sz w:val="28"/>
          <w:szCs w:val="28"/>
        </w:rPr>
        <w:t>е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4103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4103C">
        <w:rPr>
          <w:rFonts w:ascii="Times New Roman" w:hAnsi="Times New Roman"/>
          <w:sz w:val="28"/>
          <w:szCs w:val="28"/>
        </w:rPr>
        <w:t>),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4103C">
        <w:rPr>
          <w:rFonts w:ascii="Times New Roman" w:hAnsi="Times New Roman"/>
          <w:sz w:val="28"/>
          <w:szCs w:val="28"/>
        </w:rPr>
        <w:t xml:space="preserve"> об 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03C">
        <w:rPr>
          <w:rFonts w:ascii="Times New Roman" w:hAnsi="Times New Roman"/>
          <w:sz w:val="28"/>
          <w:szCs w:val="28"/>
        </w:rPr>
        <w:t>и обязательствах имущественного характера, а также сведений о доходах</w:t>
      </w:r>
      <w:r>
        <w:rPr>
          <w:rFonts w:ascii="Times New Roman" w:hAnsi="Times New Roman"/>
          <w:sz w:val="28"/>
          <w:szCs w:val="28"/>
        </w:rPr>
        <w:t>, расходах,</w:t>
      </w:r>
      <w:r w:rsidRPr="00B4103C">
        <w:rPr>
          <w:rFonts w:ascii="Times New Roman" w:hAnsi="Times New Roman"/>
          <w:sz w:val="28"/>
          <w:szCs w:val="28"/>
        </w:rPr>
        <w:t xml:space="preserve"> об имуществе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03C">
        <w:rPr>
          <w:rFonts w:ascii="Times New Roman" w:hAnsi="Times New Roman"/>
          <w:sz w:val="28"/>
          <w:szCs w:val="28"/>
        </w:rPr>
        <w:t xml:space="preserve">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их супругов</w:t>
      </w:r>
      <w:r w:rsidRPr="00B4103C">
        <w:rPr>
          <w:rFonts w:ascii="Times New Roman" w:hAnsi="Times New Roman"/>
          <w:sz w:val="28"/>
          <w:szCs w:val="28"/>
        </w:rPr>
        <w:t xml:space="preserve"> и несовершеннолетних детей (далее </w:t>
      </w:r>
      <w:r>
        <w:rPr>
          <w:rFonts w:ascii="Times New Roman" w:hAnsi="Times New Roman"/>
          <w:sz w:val="28"/>
          <w:szCs w:val="28"/>
        </w:rPr>
        <w:t>–</w:t>
      </w:r>
      <w:r w:rsidRPr="00B4103C">
        <w:rPr>
          <w:rFonts w:ascii="Times New Roman" w:hAnsi="Times New Roman"/>
          <w:sz w:val="28"/>
          <w:szCs w:val="28"/>
        </w:rPr>
        <w:t xml:space="preserve">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4103C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характера), а также порядок размещения этих сведений в информационно-телекоммуникационной сети Интернет на официальном сайте </w:t>
      </w:r>
      <w:r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Pr="00B41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Чернянского района</w:t>
      </w:r>
      <w:r w:rsidRPr="00B4103C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Pr="00B4103C">
        <w:rPr>
          <w:rFonts w:ascii="Times New Roman" w:hAnsi="Times New Roman"/>
          <w:sz w:val="28"/>
          <w:szCs w:val="28"/>
        </w:rPr>
        <w:t xml:space="preserve"> официальный сайт) и 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B4103C">
        <w:rPr>
          <w:rFonts w:ascii="Times New Roman" w:hAnsi="Times New Roman"/>
          <w:sz w:val="28"/>
          <w:szCs w:val="28"/>
        </w:rPr>
        <w:t xml:space="preserve"> средствам массовой информации для опубликования в связи с их запросами.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44498B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4498B">
        <w:rPr>
          <w:rFonts w:ascii="Times New Roman" w:hAnsi="Times New Roman"/>
          <w:b/>
          <w:sz w:val="28"/>
          <w:szCs w:val="28"/>
        </w:rPr>
        <w:t>Порядок предоставления сведений о доходах, расходах, об имуществе и обязательствах имущественного характера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6F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ежегодно не позднее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26D1">
        <w:rPr>
          <w:rFonts w:ascii="Times New Roman" w:hAnsi="Times New Roman" w:cs="Times New Roman"/>
          <w:sz w:val="28"/>
          <w:szCs w:val="28"/>
        </w:rPr>
        <w:t>1 апреля года, следующего за отчетным финансовым годом,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6D1">
        <w:rPr>
          <w:rFonts w:ascii="Times New Roman" w:hAnsi="Times New Roman" w:cs="Times New Roman"/>
          <w:sz w:val="28"/>
          <w:szCs w:val="28"/>
        </w:rPr>
        <w:t xml:space="preserve"> представить следующие сведения:</w:t>
      </w:r>
    </w:p>
    <w:p w:rsidR="00D7020E" w:rsidRPr="00955880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за отчетный период (с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880">
        <w:rPr>
          <w:rFonts w:ascii="Times New Roman" w:hAnsi="Times New Roman" w:cs="Times New Roman"/>
          <w:sz w:val="28"/>
          <w:szCs w:val="28"/>
        </w:rPr>
        <w:t xml:space="preserve">1 января по 31 декабря) от всех источников (включая заработную плату (денежное содержание, денежное вознаграждение), пенсии, пособия, иные </w:t>
      </w:r>
      <w:r w:rsidRPr="00955880">
        <w:rPr>
          <w:rFonts w:ascii="Times New Roman" w:hAnsi="Times New Roman" w:cs="Times New Roman"/>
          <w:sz w:val="28"/>
          <w:szCs w:val="28"/>
        </w:rPr>
        <w:lastRenderedPageBreak/>
        <w:t>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7020E" w:rsidRPr="00955880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за отчетный период (с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880">
        <w:rPr>
          <w:rFonts w:ascii="Times New Roman" w:hAnsi="Times New Roman" w:cs="Times New Roman"/>
          <w:sz w:val="28"/>
          <w:szCs w:val="28"/>
        </w:rPr>
        <w:t>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D7020E" w:rsidRPr="00955880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7020E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55880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справки.</w:t>
      </w:r>
    </w:p>
    <w:p w:rsidR="00D7020E" w:rsidRDefault="00D7020E" w:rsidP="00D702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955880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 представляются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управляющему делами  администрации Новореченского </w:t>
      </w:r>
      <w:r>
        <w:rPr>
          <w:rFonts w:ascii="Times New Roman" w:hAnsi="Times New Roman"/>
          <w:sz w:val="28"/>
          <w:szCs w:val="28"/>
        </w:rPr>
        <w:t>сельского поселения Чернянского района (</w:t>
      </w:r>
      <w:r>
        <w:rPr>
          <w:rFonts w:ascii="Times New Roman" w:hAnsi="Times New Roman" w:cs="Times New Roman"/>
          <w:sz w:val="28"/>
          <w:szCs w:val="28"/>
        </w:rPr>
        <w:t xml:space="preserve">лицу, </w:t>
      </w:r>
      <w:r w:rsidRPr="00FA290B">
        <w:rPr>
          <w:rFonts w:ascii="Times New Roman" w:hAnsi="Times New Roman" w:cs="Times New Roman"/>
          <w:sz w:val="28"/>
          <w:szCs w:val="28"/>
        </w:rPr>
        <w:t xml:space="preserve">ответственному за </w:t>
      </w:r>
      <w:r>
        <w:rPr>
          <w:rFonts w:ascii="Times New Roman" w:hAnsi="Times New Roman" w:cs="Times New Roman"/>
          <w:sz w:val="28"/>
          <w:szCs w:val="28"/>
        </w:rPr>
        <w:t xml:space="preserve">делопроизводство земского собрания Новореченского </w:t>
      </w:r>
      <w:r>
        <w:rPr>
          <w:rFonts w:ascii="Times New Roman" w:hAnsi="Times New Roman"/>
          <w:sz w:val="28"/>
          <w:szCs w:val="28"/>
        </w:rPr>
        <w:t>сельского поселения).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F26D1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обнаружено,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6D1">
        <w:rPr>
          <w:rFonts w:ascii="Times New Roman" w:hAnsi="Times New Roman" w:cs="Times New Roman"/>
          <w:sz w:val="28"/>
          <w:szCs w:val="28"/>
        </w:rPr>
        <w:t xml:space="preserve"> вправе в течение одного месяца после окончания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первом </w:t>
      </w:r>
      <w:hyperlink w:anchor="Par81" w:tooltip="1. Депутат ежегодно не позднее 1 апреля года, следующего за отчетным финансовым годом, обязан представить в комиссию Белгородской областной Думы по контролю за достоверностью сведений о доходах, об имуществе и обязательствах имущественного характера, представл" w:history="1">
        <w:r>
          <w:rPr>
            <w:rFonts w:ascii="Times New Roman" w:hAnsi="Times New Roman" w:cs="Times New Roman"/>
            <w:sz w:val="28"/>
            <w:szCs w:val="28"/>
          </w:rPr>
          <w:t>абзаце пункта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Pr="00960039">
        <w:rPr>
          <w:rFonts w:ascii="Times New Roman" w:hAnsi="Times New Roman" w:cs="Times New Roman"/>
          <w:sz w:val="28"/>
          <w:szCs w:val="28"/>
        </w:rPr>
        <w:t xml:space="preserve"> </w:t>
      </w:r>
      <w:r w:rsidRPr="006F26D1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6F26D1">
        <w:rPr>
          <w:rFonts w:ascii="Times New Roman" w:hAnsi="Times New Roman" w:cs="Times New Roman"/>
          <w:sz w:val="28"/>
          <w:szCs w:val="28"/>
        </w:rPr>
        <w:t>, представить уточненные сведения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Положением.</w:t>
      </w:r>
    </w:p>
    <w:p w:rsidR="00D7020E" w:rsidRPr="003F304E" w:rsidRDefault="00D7020E" w:rsidP="00D7020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F304E">
        <w:rPr>
          <w:rFonts w:ascii="Times New Roman" w:hAnsi="Times New Roman"/>
          <w:sz w:val="28"/>
          <w:szCs w:val="28"/>
        </w:rPr>
        <w:t xml:space="preserve">2.5. В случае непредставления или представления заведомо ложных сведений о доходах, расходах, об имуществе и обязательствах имущественного характера, лицо, замещающее муниципальную должность, несет ответственность в соответствии с законодательством Российской Федерации. 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AEA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AEA">
        <w:rPr>
          <w:rFonts w:ascii="Times New Roman" w:hAnsi="Times New Roman" w:cs="Times New Roman"/>
          <w:sz w:val="28"/>
          <w:szCs w:val="28"/>
        </w:rPr>
        <w:t xml:space="preserve"> указанных в пункте 2.1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80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  <w:r w:rsidRPr="00955880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является основанием для досрочного прекращения полномочий лица, замещающего муниципальную должность.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955880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7020E" w:rsidRPr="00465F1C" w:rsidRDefault="00D7020E" w:rsidP="00D7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65F1C">
        <w:rPr>
          <w:rFonts w:ascii="Times New Roman" w:hAnsi="Times New Roman" w:cs="Times New Roman"/>
          <w:b/>
          <w:sz w:val="28"/>
          <w:szCs w:val="28"/>
        </w:rPr>
        <w:t>3. Порядок проверки достоверности и полноты сведений о доходах, об имуществе и обязательствах имущественного характера, представляемых лиц</w:t>
      </w:r>
      <w:r>
        <w:rPr>
          <w:rFonts w:ascii="Times New Roman" w:hAnsi="Times New Roman" w:cs="Times New Roman"/>
          <w:b/>
          <w:sz w:val="28"/>
          <w:szCs w:val="28"/>
        </w:rPr>
        <w:t>ом, замещающим</w:t>
      </w:r>
      <w:r w:rsidRPr="00465F1C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ую</w:t>
      </w:r>
      <w:r w:rsidRPr="00465F1C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:rsidR="00D7020E" w:rsidRDefault="00D7020E" w:rsidP="00D7020E">
      <w:pPr>
        <w:pStyle w:val="ConsPlusNormal"/>
        <w:ind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D7020E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1. Проверка достоверности и полноты сведений о доходах, об имуществе и обязательствах имущественного характера, представляемых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осуществляется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55880">
        <w:rPr>
          <w:rFonts w:ascii="Times New Roman" w:hAnsi="Times New Roman" w:cs="Times New Roman"/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- Комиссия)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8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8" w:history="1">
        <w:r w:rsidRPr="00C06B8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06B85">
        <w:rPr>
          <w:rFonts w:ascii="Times New Roman" w:hAnsi="Times New Roman" w:cs="Times New Roman"/>
          <w:sz w:val="28"/>
          <w:szCs w:val="28"/>
        </w:rPr>
        <w:t xml:space="preserve"> </w:t>
      </w:r>
      <w:r w:rsidRPr="00955880">
        <w:rPr>
          <w:rFonts w:ascii="Times New Roman" w:hAnsi="Times New Roman" w:cs="Times New Roman"/>
          <w:sz w:val="28"/>
          <w:szCs w:val="28"/>
        </w:rPr>
        <w:t>Президента Российской Федерации от 21</w:t>
      </w:r>
      <w:r>
        <w:rPr>
          <w:rFonts w:ascii="Times New Roman" w:hAnsi="Times New Roman" w:cs="Times New Roman"/>
          <w:sz w:val="28"/>
          <w:szCs w:val="28"/>
        </w:rPr>
        <w:t>.09.2009 г.</w:t>
      </w:r>
      <w:r w:rsidRPr="0095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880">
        <w:rPr>
          <w:rFonts w:ascii="Times New Roman" w:hAnsi="Times New Roman" w:cs="Times New Roman"/>
          <w:sz w:val="28"/>
          <w:szCs w:val="28"/>
        </w:rPr>
        <w:t xml:space="preserve"> 1066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880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26D1">
        <w:rPr>
          <w:rFonts w:ascii="Times New Roman" w:hAnsi="Times New Roman" w:cs="Times New Roman"/>
          <w:sz w:val="28"/>
          <w:szCs w:val="28"/>
        </w:rPr>
        <w:t>.</w:t>
      </w:r>
    </w:p>
    <w:p w:rsidR="00D7020E" w:rsidRPr="006E5983" w:rsidRDefault="00D7020E" w:rsidP="00D70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983">
        <w:rPr>
          <w:rFonts w:ascii="Times New Roman" w:hAnsi="Times New Roman" w:cs="Times New Roman"/>
          <w:sz w:val="28"/>
          <w:szCs w:val="28"/>
        </w:rPr>
        <w:t xml:space="preserve">Положение о Комиссии и ее состав утверждаются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Новореченского </w:t>
      </w:r>
      <w:r>
        <w:rPr>
          <w:rFonts w:ascii="Times New Roman" w:hAnsi="Times New Roman"/>
          <w:sz w:val="28"/>
          <w:szCs w:val="28"/>
        </w:rPr>
        <w:t>сельского поселения Чернянского района</w:t>
      </w:r>
      <w:r w:rsidRPr="006E5983">
        <w:rPr>
          <w:rFonts w:ascii="Times New Roman" w:hAnsi="Times New Roman" w:cs="Times New Roman"/>
          <w:sz w:val="28"/>
          <w:szCs w:val="28"/>
        </w:rPr>
        <w:t>.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bookmarkStart w:id="0" w:name="Par128"/>
      <w:bookmarkEnd w:id="0"/>
      <w:r>
        <w:rPr>
          <w:rFonts w:ascii="Times New Roman" w:hAnsi="Times New Roman" w:cs="Times New Roman"/>
          <w:sz w:val="28"/>
          <w:szCs w:val="28"/>
        </w:rPr>
        <w:t>2. Основанием для проведения проверки является достаточная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bCs/>
          <w:sz w:val="28"/>
          <w:szCs w:val="28"/>
        </w:rPr>
        <w:t>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 его супруги (супруга) за три последних года, предшествующих отчетному периоду. Указанная информация в письменной форме может быть представлена в установленном порядке: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>1) правоохранительными и другими государственными органами;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lastRenderedPageBreak/>
        <w:t>3) Общественной палатой Белгородской области и Общественной палатой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Чернян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6F26D1">
        <w:rPr>
          <w:rFonts w:ascii="Times New Roman" w:hAnsi="Times New Roman" w:cs="Times New Roman"/>
          <w:sz w:val="28"/>
          <w:szCs w:val="28"/>
        </w:rPr>
        <w:t>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>4) общероссийскими и региональными средствами массовой информации.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3. Решение о проведении проверки принимается в отношении каждого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F26D1">
        <w:rPr>
          <w:rFonts w:ascii="Times New Roman" w:hAnsi="Times New Roman" w:cs="Times New Roman"/>
          <w:sz w:val="28"/>
          <w:szCs w:val="28"/>
        </w:rPr>
        <w:t xml:space="preserve"> отдельно.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>4. Информация анонимного характера не может служить основанием для проведения проверки.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5. Проверка осуществляется в срок, не превышающий 60 дней со дня принятия решения о ее проведении. По решению председателя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26D1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 до 90 дней.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6. Комиссия осуществляет проверку самостоятельно либо путем направления запроса в органы, осуществляющие оперативно-розыскную деятельность, в соответствии со </w:t>
      </w:r>
      <w:hyperlink r:id="rId9" w:tooltip="Федеральный закон от 12.08.1995 N 144-ФЗ (ред. от 29.06.2015) &quot;Об оперативно-розыскной деятельности&quot;{КонсультантПлюс}" w:history="1">
        <w:r w:rsidRPr="00D60D1C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6F26D1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F26D1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.08.</w:t>
      </w:r>
      <w:r w:rsidRPr="006F26D1">
        <w:rPr>
          <w:rFonts w:ascii="Times New Roman" w:hAnsi="Times New Roman" w:cs="Times New Roman"/>
          <w:sz w:val="28"/>
          <w:szCs w:val="28"/>
        </w:rPr>
        <w:t>1995 г</w:t>
      </w:r>
      <w:r>
        <w:rPr>
          <w:rFonts w:ascii="Times New Roman" w:hAnsi="Times New Roman" w:cs="Times New Roman"/>
          <w:sz w:val="28"/>
          <w:szCs w:val="28"/>
        </w:rPr>
        <w:t>. №</w:t>
      </w:r>
      <w:r w:rsidRPr="006F26D1">
        <w:rPr>
          <w:rFonts w:ascii="Times New Roman" w:hAnsi="Times New Roman" w:cs="Times New Roman"/>
          <w:sz w:val="28"/>
          <w:szCs w:val="28"/>
        </w:rPr>
        <w:t xml:space="preserve"> 144-ФЗ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F26D1">
        <w:rPr>
          <w:rFonts w:ascii="Times New Roman" w:hAnsi="Times New Roman" w:cs="Times New Roman"/>
          <w:sz w:val="28"/>
          <w:szCs w:val="28"/>
        </w:rPr>
        <w:t>Об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F26D1">
        <w:rPr>
          <w:rFonts w:ascii="Times New Roman" w:hAnsi="Times New Roman" w:cs="Times New Roman"/>
          <w:sz w:val="28"/>
          <w:szCs w:val="28"/>
        </w:rPr>
        <w:t>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7. При осуществлении проверок </w:t>
      </w:r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6F26D1">
        <w:rPr>
          <w:rFonts w:ascii="Times New Roman" w:hAnsi="Times New Roman" w:cs="Times New Roman"/>
          <w:sz w:val="28"/>
          <w:szCs w:val="28"/>
        </w:rPr>
        <w:t>вправе: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 xml:space="preserve">1) проводить беседу с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</w:t>
      </w:r>
      <w:r w:rsidRPr="006F26D1">
        <w:rPr>
          <w:rFonts w:ascii="Times New Roman" w:hAnsi="Times New Roman" w:cs="Times New Roman"/>
          <w:sz w:val="28"/>
          <w:szCs w:val="28"/>
        </w:rPr>
        <w:t>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 xml:space="preserve">2) изучать представленные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дополнительные материалы;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 xml:space="preserve">3) получать от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пояснения по представленным им материалам;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 xml:space="preserve">4) направлять запросы в федеральные государственные органы, территориальные органы федеральных государственных органов (кроме запросов, касающихся осуществления оперативно-розыскной деятельности или ее результатов), государственные органы области,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6F26D1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>5) наводить справки у физических лиц и получать от них информацию с их согласия.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>8. Руководители органов и организаций, в адрес которых поступил запрос, организуют его исполнение и представляют запрашиваемую информацию.</w:t>
      </w:r>
    </w:p>
    <w:p w:rsidR="00D7020E" w:rsidRPr="00B7193B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3B">
        <w:rPr>
          <w:rFonts w:ascii="Times New Roman" w:hAnsi="Times New Roman" w:cs="Times New Roman"/>
          <w:sz w:val="28"/>
          <w:szCs w:val="28"/>
        </w:rPr>
        <w:t>3.9. Комиссия обеспечивает:</w:t>
      </w:r>
    </w:p>
    <w:p w:rsidR="00D7020E" w:rsidRPr="00B7193B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3B">
        <w:rPr>
          <w:rFonts w:ascii="Times New Roman" w:hAnsi="Times New Roman" w:cs="Times New Roman"/>
          <w:sz w:val="28"/>
          <w:szCs w:val="28"/>
        </w:rPr>
        <w:t>1) уведомление в письменной форме лица, замещающего муниципальную должность, о начале в отношении его соответствующей проверки - в течение двух рабочих дней со дня принятия решения о проведении проверки;</w:t>
      </w:r>
    </w:p>
    <w:p w:rsidR="00D7020E" w:rsidRPr="00B7193B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3B">
        <w:rPr>
          <w:rFonts w:ascii="Times New Roman" w:hAnsi="Times New Roman" w:cs="Times New Roman"/>
          <w:sz w:val="28"/>
          <w:szCs w:val="28"/>
        </w:rPr>
        <w:t xml:space="preserve">2) проведение в случае обращения лица, замещающего муниципальную должность, беседы с ним, в ходе которой он должен быть проинформирован </w:t>
      </w:r>
      <w:r w:rsidRPr="00B7193B">
        <w:rPr>
          <w:rFonts w:ascii="Times New Roman" w:hAnsi="Times New Roman" w:cs="Times New Roman"/>
          <w:sz w:val="28"/>
          <w:szCs w:val="28"/>
        </w:rPr>
        <w:lastRenderedPageBreak/>
        <w:t>о том, какие сведения, представляемые им, подлежат проверке, - в течение семи рабочих дней со дня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3B">
        <w:rPr>
          <w:rFonts w:ascii="Times New Roman" w:hAnsi="Times New Roman" w:cs="Times New Roman"/>
          <w:sz w:val="28"/>
          <w:szCs w:val="28"/>
        </w:rPr>
        <w:t>.</w:t>
      </w:r>
    </w:p>
    <w:p w:rsidR="00D7020E" w:rsidRPr="00B7193B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3B">
        <w:rPr>
          <w:rFonts w:ascii="Times New Roman" w:hAnsi="Times New Roman" w:cs="Times New Roman"/>
          <w:sz w:val="28"/>
          <w:szCs w:val="28"/>
        </w:rPr>
        <w:t>3.</w:t>
      </w:r>
      <w:bookmarkStart w:id="1" w:name="Par155"/>
      <w:bookmarkEnd w:id="1"/>
      <w:r w:rsidRPr="00B7193B">
        <w:rPr>
          <w:rFonts w:ascii="Times New Roman" w:hAnsi="Times New Roman" w:cs="Times New Roman"/>
          <w:sz w:val="28"/>
          <w:szCs w:val="28"/>
        </w:rPr>
        <w:t>10. Лицо, замещающее муниципальную должность, вправе:</w:t>
      </w:r>
    </w:p>
    <w:p w:rsidR="00D7020E" w:rsidRPr="00B7193B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3B">
        <w:rPr>
          <w:rFonts w:ascii="Times New Roman" w:hAnsi="Times New Roman" w:cs="Times New Roman"/>
          <w:sz w:val="28"/>
          <w:szCs w:val="28"/>
        </w:rPr>
        <w:t>1) давать пояснения в письменной форме в ходе проверки и по ее результатам;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6D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F26D1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6D1">
        <w:rPr>
          <w:rFonts w:ascii="Times New Roman" w:hAnsi="Times New Roman" w:cs="Times New Roman"/>
          <w:sz w:val="28"/>
          <w:szCs w:val="28"/>
        </w:rPr>
        <w:t xml:space="preserve"> с ходатайством о проведении с ним беседы по вопросу информирования о том, какие сведения, представленные им, подлежат проверке.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11. Пояснения, указанные в </w:t>
      </w:r>
      <w:hyperlink w:anchor="Par155" w:tooltip="10. Депутат вправе:" w:history="1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Pr="00D60D1C">
          <w:rPr>
            <w:rFonts w:ascii="Times New Roman" w:hAnsi="Times New Roman" w:cs="Times New Roman"/>
            <w:sz w:val="28"/>
            <w:szCs w:val="28"/>
          </w:rPr>
          <w:t xml:space="preserve"> 3.10</w:t>
        </w:r>
      </w:hyperlink>
      <w:r w:rsidRPr="006F26D1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F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6F26D1">
        <w:rPr>
          <w:rFonts w:ascii="Times New Roman" w:hAnsi="Times New Roman" w:cs="Times New Roman"/>
          <w:sz w:val="28"/>
          <w:szCs w:val="28"/>
        </w:rPr>
        <w:t>, приобщаются к материалам проверки.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12. По окончании проверки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6F26D1">
        <w:rPr>
          <w:rFonts w:ascii="Times New Roman" w:hAnsi="Times New Roman" w:cs="Times New Roman"/>
          <w:sz w:val="28"/>
          <w:szCs w:val="28"/>
        </w:rPr>
        <w:t xml:space="preserve"> обязана ознакомить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с результатами проверки.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13. Результаты проверки рассматриваются на открытом заседании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6F26D1">
        <w:rPr>
          <w:rFonts w:ascii="Times New Roman" w:hAnsi="Times New Roman" w:cs="Times New Roman"/>
          <w:sz w:val="28"/>
          <w:szCs w:val="28"/>
        </w:rPr>
        <w:t>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14. Сведения о результатах проверки предоставляются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6F26D1">
        <w:rPr>
          <w:rFonts w:ascii="Times New Roman" w:hAnsi="Times New Roman" w:cs="Times New Roman"/>
          <w:sz w:val="28"/>
          <w:szCs w:val="28"/>
        </w:rPr>
        <w:t xml:space="preserve"> органам, организациям, их должностным лицам, предоставившим информацию, явившуюся основанием для проведения проверок, с соблюдением законодательства Российской Федерации о персональных данных. Одновременно об этом уведомляется </w:t>
      </w: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</w:t>
      </w:r>
      <w:r w:rsidRPr="006F26D1">
        <w:rPr>
          <w:rFonts w:ascii="Times New Roman" w:hAnsi="Times New Roman" w:cs="Times New Roman"/>
          <w:sz w:val="28"/>
          <w:szCs w:val="28"/>
        </w:rPr>
        <w:t>, в отношении которого проводилась проверка.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F26D1">
        <w:rPr>
          <w:rFonts w:ascii="Times New Roman" w:hAnsi="Times New Roman" w:cs="Times New Roman"/>
          <w:sz w:val="28"/>
          <w:szCs w:val="28"/>
        </w:rPr>
        <w:t xml:space="preserve"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главе </w:t>
      </w:r>
      <w:r>
        <w:rPr>
          <w:rFonts w:ascii="Times New Roman" w:hAnsi="Times New Roman"/>
          <w:sz w:val="28"/>
          <w:szCs w:val="28"/>
        </w:rPr>
        <w:t xml:space="preserve">Новореченского сельского поселения  Чернянского района </w:t>
      </w:r>
      <w:r>
        <w:rPr>
          <w:rFonts w:ascii="Times New Roman" w:hAnsi="Times New Roman" w:cs="Times New Roman"/>
          <w:sz w:val="28"/>
          <w:szCs w:val="28"/>
        </w:rPr>
        <w:t>для вынесения их на рассмотрение на заседании</w:t>
      </w:r>
      <w:r w:rsidRPr="006F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/>
          <w:sz w:val="28"/>
          <w:szCs w:val="28"/>
        </w:rPr>
        <w:t>Новореченского сельского поселения Чернянского района</w:t>
      </w:r>
      <w:r w:rsidRPr="006F26D1">
        <w:rPr>
          <w:rFonts w:ascii="Times New Roman" w:hAnsi="Times New Roman" w:cs="Times New Roman"/>
          <w:sz w:val="28"/>
          <w:szCs w:val="28"/>
        </w:rPr>
        <w:t>.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BE3004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E3004">
        <w:rPr>
          <w:rFonts w:ascii="Times New Roman" w:hAnsi="Times New Roman"/>
          <w:b/>
          <w:sz w:val="28"/>
          <w:szCs w:val="28"/>
        </w:rPr>
        <w:t xml:space="preserve">. Порядок осуществления контроля за расходами </w:t>
      </w:r>
      <w:r w:rsidRPr="00B241BA">
        <w:rPr>
          <w:rFonts w:ascii="Times New Roman" w:hAnsi="Times New Roman"/>
          <w:b/>
          <w:sz w:val="28"/>
          <w:szCs w:val="28"/>
        </w:rPr>
        <w:t>лица, замещающего муниципальную должность</w:t>
      </w:r>
    </w:p>
    <w:p w:rsidR="00D7020E" w:rsidRPr="006E31CF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6E31CF">
        <w:rPr>
          <w:rFonts w:ascii="Times New Roman" w:hAnsi="Times New Roman"/>
          <w:sz w:val="28"/>
          <w:szCs w:val="28"/>
        </w:rPr>
        <w:t xml:space="preserve">. </w:t>
      </w:r>
      <w:r w:rsidRPr="00D648DB">
        <w:rPr>
          <w:rFonts w:ascii="Times New Roman" w:hAnsi="Times New Roman"/>
          <w:sz w:val="28"/>
          <w:szCs w:val="28"/>
        </w:rPr>
        <w:t xml:space="preserve">Контроль за расходами </w:t>
      </w:r>
      <w:r>
        <w:rPr>
          <w:rFonts w:ascii="Times New Roman" w:hAnsi="Times New Roman"/>
          <w:sz w:val="28"/>
          <w:szCs w:val="28"/>
        </w:rPr>
        <w:t>лица, замещающим муниципальную должность,</w:t>
      </w:r>
      <w:r w:rsidRPr="00D648DB">
        <w:rPr>
          <w:rFonts w:ascii="Times New Roman" w:hAnsi="Times New Roman"/>
          <w:sz w:val="28"/>
          <w:szCs w:val="28"/>
        </w:rPr>
        <w:t xml:space="preserve"> а также за расходами его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законодательством Российской Федерации и Белгородской области. 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D648DB">
        <w:rPr>
          <w:rFonts w:ascii="Times New Roman" w:hAnsi="Times New Roman"/>
          <w:sz w:val="28"/>
          <w:szCs w:val="28"/>
        </w:rPr>
        <w:t xml:space="preserve">Контроль за расходами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D648DB">
        <w:rPr>
          <w:rFonts w:ascii="Times New Roman" w:hAnsi="Times New Roman"/>
          <w:sz w:val="28"/>
          <w:szCs w:val="28"/>
        </w:rPr>
        <w:t xml:space="preserve"> а также за расходами его супруги (супруга)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48DB">
        <w:rPr>
          <w:rFonts w:ascii="Times New Roman" w:hAnsi="Times New Roman"/>
          <w:sz w:val="28"/>
          <w:szCs w:val="28"/>
        </w:rPr>
        <w:t>включает в себя:</w:t>
      </w:r>
    </w:p>
    <w:p w:rsidR="00D7020E" w:rsidRPr="009C5AA2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5AA2">
        <w:rPr>
          <w:rFonts w:ascii="Times New Roman" w:hAnsi="Times New Roman"/>
          <w:sz w:val="28"/>
          <w:szCs w:val="28"/>
        </w:rPr>
        <w:t>) проверку достоверности и полноты сведений</w:t>
      </w:r>
      <w:r>
        <w:rPr>
          <w:rFonts w:ascii="Times New Roman" w:hAnsi="Times New Roman"/>
          <w:sz w:val="28"/>
          <w:szCs w:val="28"/>
        </w:rPr>
        <w:t xml:space="preserve"> о расходах</w:t>
      </w:r>
      <w:r w:rsidRPr="009C5AA2">
        <w:rPr>
          <w:rFonts w:ascii="Times New Roman" w:hAnsi="Times New Roman"/>
          <w:sz w:val="28"/>
          <w:szCs w:val="28"/>
        </w:rPr>
        <w:t>;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9C5AA2">
        <w:rPr>
          <w:rFonts w:ascii="Times New Roman" w:hAnsi="Times New Roman"/>
          <w:sz w:val="28"/>
          <w:szCs w:val="28"/>
        </w:rPr>
        <w:t xml:space="preserve">) определение соответствия расходов </w:t>
      </w:r>
      <w:r>
        <w:rPr>
          <w:rFonts w:ascii="Times New Roman" w:hAnsi="Times New Roman"/>
          <w:sz w:val="28"/>
          <w:szCs w:val="28"/>
        </w:rPr>
        <w:t>лица, замещающего муниципальную должность,</w:t>
      </w:r>
      <w:r w:rsidRPr="009C5AA2">
        <w:rPr>
          <w:rFonts w:ascii="Times New Roman" w:hAnsi="Times New Roman"/>
          <w:sz w:val="28"/>
          <w:szCs w:val="28"/>
        </w:rPr>
        <w:t xml:space="preserve"> а также расходов его супруги (супруга) и </w:t>
      </w:r>
      <w:r w:rsidRPr="009C5AA2">
        <w:rPr>
          <w:rFonts w:ascii="Times New Roman" w:hAnsi="Times New Roman"/>
          <w:sz w:val="28"/>
          <w:szCs w:val="28"/>
        </w:rPr>
        <w:lastRenderedPageBreak/>
        <w:t>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 капиталах организаций) их общему доходу.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Решение об осуществлении контроля за расходами лица, замещающего муниципальную должность, </w:t>
      </w:r>
      <w:r w:rsidRPr="002B5B6F">
        <w:rPr>
          <w:rFonts w:ascii="Times New Roman" w:hAnsi="Times New Roman"/>
          <w:sz w:val="28"/>
          <w:szCs w:val="28"/>
        </w:rPr>
        <w:t xml:space="preserve">а также за расходами </w:t>
      </w:r>
      <w:r>
        <w:rPr>
          <w:rFonts w:ascii="Times New Roman" w:hAnsi="Times New Roman"/>
          <w:sz w:val="28"/>
          <w:szCs w:val="28"/>
        </w:rPr>
        <w:t>его</w:t>
      </w:r>
      <w:r w:rsidRPr="002B5B6F">
        <w:rPr>
          <w:rFonts w:ascii="Times New Roman" w:hAnsi="Times New Roman"/>
          <w:sz w:val="28"/>
          <w:szCs w:val="28"/>
        </w:rPr>
        <w:t xml:space="preserve"> супруг</w:t>
      </w:r>
      <w:r>
        <w:rPr>
          <w:rFonts w:ascii="Times New Roman" w:hAnsi="Times New Roman"/>
          <w:sz w:val="28"/>
          <w:szCs w:val="28"/>
        </w:rPr>
        <w:t>и</w:t>
      </w:r>
      <w:r w:rsidRPr="002B5B6F">
        <w:rPr>
          <w:rFonts w:ascii="Times New Roman" w:hAnsi="Times New Roman"/>
          <w:sz w:val="28"/>
          <w:szCs w:val="28"/>
        </w:rPr>
        <w:t xml:space="preserve"> (супруг</w:t>
      </w:r>
      <w:r>
        <w:rPr>
          <w:rFonts w:ascii="Times New Roman" w:hAnsi="Times New Roman"/>
          <w:sz w:val="28"/>
          <w:szCs w:val="28"/>
        </w:rPr>
        <w:t>а</w:t>
      </w:r>
      <w:r w:rsidRPr="002B5B6F">
        <w:rPr>
          <w:rFonts w:ascii="Times New Roman" w:hAnsi="Times New Roman"/>
          <w:sz w:val="28"/>
          <w:szCs w:val="28"/>
        </w:rPr>
        <w:t>) и несовершеннолетних детей</w:t>
      </w:r>
      <w:r>
        <w:rPr>
          <w:rFonts w:ascii="Times New Roman" w:hAnsi="Times New Roman"/>
          <w:sz w:val="28"/>
          <w:szCs w:val="28"/>
        </w:rPr>
        <w:t xml:space="preserve">, принимает председатель Комиссии. </w:t>
      </w:r>
    </w:p>
    <w:p w:rsidR="00D7020E" w:rsidRPr="006F26D1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Pr="006F26D1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осуществлении контроля за расходами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а также за расходами его супруги (супруга) и несовершеннолетних детей является представленная в письменной форме </w:t>
      </w:r>
      <w:r>
        <w:rPr>
          <w:rFonts w:ascii="Times New Roman" w:hAnsi="Times New Roman" w:cs="Times New Roman"/>
          <w:sz w:val="28"/>
          <w:szCs w:val="28"/>
        </w:rPr>
        <w:t>лицами, замещающими муниципальные должности,</w:t>
      </w:r>
      <w:r w:rsidRPr="006F26D1">
        <w:rPr>
          <w:rFonts w:ascii="Times New Roman" w:hAnsi="Times New Roman" w:cs="Times New Roman"/>
          <w:sz w:val="28"/>
          <w:szCs w:val="28"/>
        </w:rPr>
        <w:t xml:space="preserve"> субъектами,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пункте 3.2 настоящего Положения, </w:t>
      </w:r>
      <w:r w:rsidRPr="006F26D1">
        <w:rPr>
          <w:rFonts w:ascii="Times New Roman" w:hAnsi="Times New Roman" w:cs="Times New Roman"/>
          <w:sz w:val="28"/>
          <w:szCs w:val="28"/>
        </w:rPr>
        <w:t xml:space="preserve">достаточная информация о том, что </w:t>
      </w:r>
      <w:r>
        <w:rPr>
          <w:rFonts w:ascii="Times New Roman" w:hAnsi="Times New Roman" w:cs="Times New Roman"/>
          <w:sz w:val="28"/>
          <w:szCs w:val="28"/>
        </w:rPr>
        <w:t>лицом, замещающим муниципальную должность</w:t>
      </w:r>
      <w:r w:rsidRPr="006F26D1">
        <w:rPr>
          <w:rFonts w:ascii="Times New Roman" w:hAnsi="Times New Roman" w:cs="Times New Roman"/>
          <w:sz w:val="28"/>
          <w:szCs w:val="28"/>
        </w:rPr>
        <w:t xml:space="preserve">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6F26D1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D7020E" w:rsidRPr="006F26D1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0614AC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0614AC">
        <w:rPr>
          <w:rFonts w:ascii="Times New Roman" w:hAnsi="Times New Roman"/>
          <w:b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</w:t>
      </w:r>
      <w:r w:rsidRPr="002260F9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0B6">
        <w:rPr>
          <w:rFonts w:ascii="Times New Roman" w:hAnsi="Times New Roman"/>
          <w:b/>
          <w:sz w:val="28"/>
          <w:szCs w:val="28"/>
        </w:rPr>
        <w:t>Чернян</w:t>
      </w:r>
      <w:r>
        <w:rPr>
          <w:rFonts w:ascii="Times New Roman" w:hAnsi="Times New Roman"/>
          <w:b/>
          <w:sz w:val="28"/>
          <w:szCs w:val="28"/>
        </w:rPr>
        <w:t xml:space="preserve">ского района </w:t>
      </w:r>
      <w:r w:rsidRPr="000614AC">
        <w:rPr>
          <w:rFonts w:ascii="Times New Roman" w:hAnsi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5.1. На официальном сайте органов местного самоуправления Чернянского района (раздел «</w:t>
      </w:r>
      <w:r>
        <w:rPr>
          <w:rFonts w:ascii="Times New Roman" w:hAnsi="Times New Roman"/>
          <w:sz w:val="28"/>
          <w:szCs w:val="28"/>
        </w:rPr>
        <w:t>Поселения</w:t>
      </w:r>
      <w:r w:rsidRPr="008256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«Земское собрание»)</w:t>
      </w:r>
      <w:r w:rsidRPr="00825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управляющим делами администрации Новореченского сельского поселения (</w:t>
      </w:r>
      <w:r w:rsidRPr="00825620">
        <w:rPr>
          <w:rFonts w:ascii="Times New Roman" w:hAnsi="Times New Roman"/>
          <w:sz w:val="28"/>
          <w:szCs w:val="28"/>
        </w:rPr>
        <w:t xml:space="preserve">лицом, ответственным за </w:t>
      </w:r>
      <w:r>
        <w:rPr>
          <w:rFonts w:ascii="Times New Roman" w:hAnsi="Times New Roman"/>
          <w:sz w:val="28"/>
          <w:szCs w:val="28"/>
        </w:rPr>
        <w:t>делопроизводство земского собрания Новореченского сельского поселения)</w:t>
      </w:r>
      <w:r w:rsidRPr="00825620">
        <w:rPr>
          <w:rFonts w:ascii="Times New Roman" w:hAnsi="Times New Roman"/>
          <w:sz w:val="28"/>
          <w:szCs w:val="28"/>
        </w:rPr>
        <w:t>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муниципальную должность, а также сведений о доходах, расходах, об имуществе и обязательствах имущественного характера его супруги (супруга) и несовершеннолетних детей: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 xml:space="preserve"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</w:t>
      </w:r>
      <w:r w:rsidRPr="00825620">
        <w:rPr>
          <w:rFonts w:ascii="Times New Roman" w:hAnsi="Times New Roman"/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его супруги (супруга) за три последних года, предшествующих совершению сделки.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 xml:space="preserve">5.2. </w:t>
      </w:r>
      <w:hyperlink w:anchor="Par78" w:history="1">
        <w:r w:rsidRPr="00825620">
          <w:rPr>
            <w:rFonts w:ascii="Times New Roman" w:hAnsi="Times New Roman"/>
            <w:sz w:val="28"/>
            <w:szCs w:val="28"/>
          </w:rPr>
          <w:t>Сведения</w:t>
        </w:r>
      </w:hyperlink>
      <w:r w:rsidRPr="00825620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размещаются </w:t>
      </w:r>
      <w:r>
        <w:rPr>
          <w:rFonts w:ascii="Times New Roman" w:hAnsi="Times New Roman"/>
          <w:sz w:val="28"/>
          <w:szCs w:val="28"/>
        </w:rPr>
        <w:t>управляющим делами администрации Новореченского сельского поселения Чернянского района  (</w:t>
      </w:r>
      <w:r w:rsidRPr="00825620">
        <w:rPr>
          <w:rFonts w:ascii="Times New Roman" w:hAnsi="Times New Roman"/>
          <w:sz w:val="28"/>
          <w:szCs w:val="28"/>
        </w:rPr>
        <w:t xml:space="preserve">лицом,  ответственным за </w:t>
      </w:r>
      <w:r w:rsidRPr="00FA2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делопроизводство земского собрания Новореченского сельского поселения)</w:t>
      </w:r>
      <w:r w:rsidRPr="00825620">
        <w:rPr>
          <w:rFonts w:ascii="Times New Roman" w:hAnsi="Times New Roman"/>
          <w:sz w:val="28"/>
          <w:szCs w:val="28"/>
        </w:rPr>
        <w:t>, на официальном сайте органов местного самоуправления Чернянского района (раздел «</w:t>
      </w:r>
      <w:r>
        <w:rPr>
          <w:rFonts w:ascii="Times New Roman" w:hAnsi="Times New Roman"/>
          <w:sz w:val="28"/>
          <w:szCs w:val="28"/>
        </w:rPr>
        <w:t>Поселения</w:t>
      </w:r>
      <w:r w:rsidRPr="008256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«Земское собрание»</w:t>
      </w:r>
      <w:r w:rsidRPr="00825620">
        <w:rPr>
          <w:rFonts w:ascii="Times New Roman" w:hAnsi="Times New Roman"/>
          <w:sz w:val="28"/>
          <w:szCs w:val="28"/>
        </w:rPr>
        <w:t>) по форме согласно приложению к настоящему Положению.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5.3. В размещаемых на официальном сайте органов местного самоуправления Чернянского района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а) иные сведения (кроме указанных в пункте 5.1. настоящего Положения)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</w:t>
      </w:r>
      <w:r w:rsidRPr="00825620">
        <w:rPr>
          <w:rFonts w:ascii="Times New Roman" w:hAnsi="Times New Roman"/>
          <w:sz w:val="28"/>
          <w:szCs w:val="28"/>
        </w:rPr>
        <w:lastRenderedPageBreak/>
        <w:t>семьи на праве собственности или находящихся в их пользовании;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D7020E" w:rsidRPr="00825620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>5.4. Сведения о доходах, расходах, об имуществе и обязательствах имущественного характера за весь период замещения лицом, замещающим муниципальную должность, находятся на официальном сайте органов местного самоуправления Чернянского района (раздел «</w:t>
      </w:r>
      <w:r>
        <w:rPr>
          <w:rFonts w:ascii="Times New Roman" w:hAnsi="Times New Roman"/>
          <w:sz w:val="28"/>
          <w:szCs w:val="28"/>
        </w:rPr>
        <w:t>Поселения</w:t>
      </w:r>
      <w:r w:rsidRPr="008256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«Земское собрание»)</w:t>
      </w:r>
      <w:r w:rsidRPr="00825620">
        <w:rPr>
          <w:rFonts w:ascii="Times New Roman" w:hAnsi="Times New Roman"/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D7020E" w:rsidRPr="0082562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20">
        <w:rPr>
          <w:rFonts w:ascii="Times New Roman" w:hAnsi="Times New Roman"/>
          <w:sz w:val="28"/>
          <w:szCs w:val="28"/>
        </w:rPr>
        <w:t xml:space="preserve">5.5. </w:t>
      </w:r>
      <w:r w:rsidRPr="00825620">
        <w:rPr>
          <w:rFonts w:ascii="Times New Roman" w:hAnsi="Times New Roman" w:cs="Times New Roman"/>
          <w:sz w:val="28"/>
          <w:szCs w:val="28"/>
        </w:rPr>
        <w:t xml:space="preserve">Предоставление сведений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средствам массовой информации для опубликования осуществляется по их запросам в случаях, если запрашиваемые сведения отсутствуют на официальном сайте органов местного самоуправления </w:t>
      </w:r>
      <w:r w:rsidRPr="00825620">
        <w:rPr>
          <w:rFonts w:ascii="Times New Roman" w:hAnsi="Times New Roman"/>
          <w:sz w:val="28"/>
          <w:szCs w:val="28"/>
        </w:rPr>
        <w:t>Чернян</w:t>
      </w:r>
      <w:r w:rsidRPr="00825620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825620">
        <w:rPr>
          <w:rFonts w:ascii="Times New Roman" w:hAnsi="Times New Roman"/>
          <w:sz w:val="28"/>
          <w:szCs w:val="28"/>
        </w:rPr>
        <w:t>(раздел «</w:t>
      </w:r>
      <w:r>
        <w:rPr>
          <w:rFonts w:ascii="Times New Roman" w:hAnsi="Times New Roman"/>
          <w:sz w:val="28"/>
          <w:szCs w:val="28"/>
        </w:rPr>
        <w:t>Поселения</w:t>
      </w:r>
      <w:r w:rsidRPr="008256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«Земское собрание»</w:t>
      </w:r>
      <w:r w:rsidRPr="00825620">
        <w:rPr>
          <w:rFonts w:ascii="Times New Roman" w:hAnsi="Times New Roman"/>
          <w:sz w:val="28"/>
          <w:szCs w:val="28"/>
        </w:rPr>
        <w:t>)</w:t>
      </w:r>
      <w:r w:rsidRPr="00825620">
        <w:rPr>
          <w:rFonts w:ascii="Times New Roman" w:hAnsi="Times New Roman" w:cs="Times New Roman"/>
          <w:sz w:val="28"/>
          <w:szCs w:val="28"/>
        </w:rPr>
        <w:t>, в течение семи рабочих дней со дня поступления запроса. В течение трех рабочих дней со дня поступления запроса от средства массовой информации об этом уведомляется лицо, замещающее муниципальную должность, в отношении которого поступил запрос.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20E" w:rsidRDefault="00D7020E" w:rsidP="00D702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D7020E" w:rsidRDefault="00D7020E" w:rsidP="00D70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D7020E" w:rsidRPr="00951D95" w:rsidRDefault="00D7020E" w:rsidP="00D70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1D95">
        <w:rPr>
          <w:rFonts w:ascii="Times New Roman" w:hAnsi="Times New Roman"/>
          <w:sz w:val="28"/>
          <w:szCs w:val="28"/>
        </w:rPr>
        <w:t xml:space="preserve">6.1. Лица, уполномоченные на прием сведений о доходах, расходах, об имуществе и обязательствах имущественного характера, указанные в пункте 2.3 настоящего Положения, ежегодно до 12 апреля информируют о представлении сведений о доходах, об имуществе и обязательствах имущественного характера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главу Новореченского сельского поселения и </w:t>
      </w:r>
      <w:r w:rsidRPr="00951D95">
        <w:rPr>
          <w:rFonts w:ascii="Times New Roman" w:hAnsi="Times New Roman"/>
          <w:sz w:val="28"/>
          <w:szCs w:val="28"/>
        </w:rPr>
        <w:t>председателя Комиссии.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E7C">
        <w:rPr>
          <w:rFonts w:ascii="Times New Roman" w:hAnsi="Times New Roman" w:cs="Times New Roman"/>
          <w:sz w:val="28"/>
          <w:szCs w:val="28"/>
        </w:rPr>
        <w:t xml:space="preserve">6.2. В случае непредставления по объективным причинам лицом, замещающим муниципальную должность, сведений </w:t>
      </w:r>
      <w:r w:rsidRPr="00A62E7C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Pr="00A62E7C">
        <w:rPr>
          <w:rFonts w:ascii="Times New Roman" w:hAnsi="Times New Roman" w:cs="Times New Roman"/>
          <w:sz w:val="28"/>
          <w:szCs w:val="28"/>
        </w:rPr>
        <w:t xml:space="preserve"> данный факт подлежит рассмотрению на заседании Комиссии.</w:t>
      </w:r>
    </w:p>
    <w:p w:rsidR="00D7020E" w:rsidRPr="00E224ED" w:rsidRDefault="00D7020E" w:rsidP="00D70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24ED">
        <w:rPr>
          <w:rFonts w:ascii="Times New Roman" w:hAnsi="Times New Roman"/>
          <w:sz w:val="28"/>
          <w:szCs w:val="28"/>
        </w:rPr>
        <w:t xml:space="preserve">6.3. Сведения о доходах, расходах, об имуществе и обязательствах имущественного характера проверяются уполномоченным на их приём лицом (пункт 2.3) в присутствии лица, замещающего муниципальную должность на правильность оформления и запечатывается в конверт формата А4. Место склеивания конверта скрепляется оттиском печати </w:t>
      </w:r>
      <w:r>
        <w:rPr>
          <w:rFonts w:ascii="Times New Roman" w:hAnsi="Times New Roman"/>
          <w:sz w:val="28"/>
          <w:szCs w:val="28"/>
        </w:rPr>
        <w:t>земского собрания Новореченского сельского поселения</w:t>
      </w:r>
      <w:r w:rsidRPr="00E224ED">
        <w:rPr>
          <w:rFonts w:ascii="Times New Roman" w:hAnsi="Times New Roman"/>
          <w:sz w:val="28"/>
          <w:szCs w:val="28"/>
        </w:rPr>
        <w:t>. На конверте указываются фамилия, имя, отчество лица, замещающего муниципальную должность, дата представления справки, подпись уполномоченного лица, принявшего документы.</w:t>
      </w:r>
    </w:p>
    <w:p w:rsidR="00D7020E" w:rsidRPr="002B2CE2" w:rsidRDefault="00D7020E" w:rsidP="00D7020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224ED">
        <w:rPr>
          <w:rFonts w:ascii="Times New Roman" w:hAnsi="Times New Roman"/>
          <w:sz w:val="28"/>
          <w:szCs w:val="28"/>
        </w:rPr>
        <w:lastRenderedPageBreak/>
        <w:t>С</w:t>
      </w:r>
      <w:r w:rsidRPr="00E224ED">
        <w:rPr>
          <w:rFonts w:ascii="Times New Roman" w:hAnsi="Times New Roman" w:cs="Times New Roman"/>
          <w:sz w:val="28"/>
          <w:szCs w:val="28"/>
        </w:rPr>
        <w:t>ведени</w:t>
      </w:r>
      <w:r w:rsidRPr="00E224ED">
        <w:rPr>
          <w:rFonts w:ascii="Times New Roman" w:hAnsi="Times New Roman"/>
          <w:sz w:val="28"/>
          <w:szCs w:val="28"/>
        </w:rPr>
        <w:t>я</w:t>
      </w:r>
      <w:r w:rsidRPr="00E224ED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</w:t>
      </w:r>
      <w:r w:rsidRPr="002B2CE2">
        <w:rPr>
          <w:rFonts w:ascii="Times New Roman" w:hAnsi="Times New Roman" w:cs="Times New Roman"/>
          <w:sz w:val="28"/>
          <w:szCs w:val="28"/>
        </w:rPr>
        <w:t>имущественного характера</w:t>
      </w:r>
      <w:r w:rsidRPr="002B2CE2">
        <w:rPr>
          <w:rFonts w:ascii="Times New Roman" w:hAnsi="Times New Roman"/>
          <w:sz w:val="28"/>
          <w:szCs w:val="28"/>
        </w:rPr>
        <w:t xml:space="preserve"> хранятся в архивном фонде </w:t>
      </w:r>
      <w:r>
        <w:rPr>
          <w:rFonts w:ascii="Times New Roman" w:hAnsi="Times New Roman"/>
          <w:sz w:val="28"/>
          <w:szCs w:val="28"/>
        </w:rPr>
        <w:t>земского собрания Новореченского сельского поселения</w:t>
      </w:r>
      <w:r w:rsidRPr="002B2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района </w:t>
      </w:r>
      <w:r w:rsidRPr="002B2CE2">
        <w:rPr>
          <w:rFonts w:ascii="Times New Roman" w:hAnsi="Times New Roman"/>
          <w:sz w:val="28"/>
          <w:szCs w:val="28"/>
        </w:rPr>
        <w:t>5 лет. С</w:t>
      </w:r>
      <w:r w:rsidRPr="002B2CE2">
        <w:rPr>
          <w:rFonts w:ascii="Times New Roman" w:hAnsi="Times New Roman" w:cs="Times New Roman"/>
          <w:sz w:val="28"/>
          <w:szCs w:val="28"/>
        </w:rPr>
        <w:t>ведени</w:t>
      </w:r>
      <w:r w:rsidRPr="002B2CE2">
        <w:rPr>
          <w:rFonts w:ascii="Times New Roman" w:hAnsi="Times New Roman"/>
          <w:sz w:val="28"/>
          <w:szCs w:val="28"/>
        </w:rPr>
        <w:t>я</w:t>
      </w:r>
      <w:r w:rsidRPr="002B2CE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Pr="002B2CE2">
        <w:rPr>
          <w:rFonts w:ascii="Times New Roman" w:hAnsi="Times New Roman"/>
          <w:sz w:val="28"/>
          <w:szCs w:val="28"/>
        </w:rPr>
        <w:t>, срок хранения которых истек, возвращаются лицу, замещающему муниципальную должность</w:t>
      </w:r>
      <w:r>
        <w:rPr>
          <w:rFonts w:ascii="Times New Roman" w:hAnsi="Times New Roman"/>
          <w:sz w:val="28"/>
          <w:szCs w:val="28"/>
        </w:rPr>
        <w:t>,</w:t>
      </w:r>
      <w:r w:rsidRPr="002B2CE2">
        <w:rPr>
          <w:rFonts w:ascii="Times New Roman" w:hAnsi="Times New Roman"/>
          <w:sz w:val="28"/>
          <w:szCs w:val="28"/>
        </w:rPr>
        <w:t xml:space="preserve"> или подлежат в установленном порядке уничтожению.</w:t>
      </w:r>
    </w:p>
    <w:p w:rsidR="00D7020E" w:rsidRPr="00825620" w:rsidRDefault="00D7020E" w:rsidP="00D70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B0F0"/>
          <w:sz w:val="28"/>
          <w:szCs w:val="28"/>
        </w:rPr>
      </w:pPr>
    </w:p>
    <w:p w:rsidR="00D7020E" w:rsidRPr="00AE2050" w:rsidRDefault="00D7020E" w:rsidP="00D7020E">
      <w:pPr>
        <w:widowControl w:val="0"/>
        <w:tabs>
          <w:tab w:val="center" w:pos="4677"/>
          <w:tab w:val="left" w:pos="62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34301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ab/>
      </w:r>
    </w:p>
    <w:p w:rsidR="00D7020E" w:rsidRDefault="00D7020E" w:rsidP="00D7020E">
      <w:pPr>
        <w:rPr>
          <w:rFonts w:ascii="Times New Roman" w:hAnsi="Times New Roman"/>
          <w:sz w:val="20"/>
          <w:szCs w:val="20"/>
        </w:rPr>
      </w:pPr>
    </w:p>
    <w:p w:rsidR="00D7020E" w:rsidRPr="000D5D21" w:rsidRDefault="00D7020E" w:rsidP="00D7020E">
      <w:pPr>
        <w:rPr>
          <w:rFonts w:ascii="Times New Roman" w:hAnsi="Times New Roman"/>
          <w:sz w:val="20"/>
          <w:szCs w:val="20"/>
        </w:rPr>
        <w:sectPr w:rsidR="00D7020E" w:rsidRPr="000D5D21" w:rsidSect="008B5A6E">
          <w:headerReference w:type="default" r:id="rId10"/>
          <w:footerReference w:type="even" r:id="rId11"/>
          <w:footerReference w:type="default" r:id="rId12"/>
          <w:pgSz w:w="11906" w:h="16838"/>
          <w:pgMar w:top="899" w:right="850" w:bottom="1134" w:left="1701" w:header="680" w:footer="283" w:gutter="0"/>
          <w:pgNumType w:start="1"/>
          <w:cols w:space="708"/>
          <w:titlePg/>
          <w:docGrid w:linePitch="360"/>
        </w:sectPr>
      </w:pPr>
    </w:p>
    <w:p w:rsidR="00D7020E" w:rsidRPr="00825620" w:rsidRDefault="00D7020E" w:rsidP="00D7020E">
      <w:pPr>
        <w:pStyle w:val="ConsPlusNormal"/>
        <w:widowControl/>
        <w:ind w:left="8080" w:right="-31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256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7020E" w:rsidRPr="00976D42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8080" w:right="-314"/>
        <w:jc w:val="center"/>
        <w:rPr>
          <w:rFonts w:ascii="Times New Roman" w:hAnsi="Times New Roman"/>
          <w:sz w:val="24"/>
          <w:szCs w:val="24"/>
        </w:rPr>
      </w:pPr>
      <w:r w:rsidRPr="00825620">
        <w:rPr>
          <w:rFonts w:ascii="Times New Roman" w:hAnsi="Times New Roman"/>
          <w:sz w:val="24"/>
          <w:szCs w:val="24"/>
        </w:rPr>
        <w:t xml:space="preserve">к Положению о представлении лицами, замещающими муниципальные должности  </w:t>
      </w:r>
      <w:r>
        <w:rPr>
          <w:rFonts w:ascii="Times New Roman" w:hAnsi="Times New Roman"/>
          <w:sz w:val="28"/>
          <w:szCs w:val="28"/>
        </w:rPr>
        <w:t xml:space="preserve">Новореченского </w:t>
      </w:r>
      <w:r w:rsidRPr="00FD5BB5">
        <w:rPr>
          <w:rFonts w:ascii="Times New Roman" w:hAnsi="Times New Roman"/>
          <w:sz w:val="24"/>
          <w:szCs w:val="24"/>
        </w:rPr>
        <w:t>сельского поселения Ч</w:t>
      </w:r>
      <w:r w:rsidRPr="00825620">
        <w:rPr>
          <w:rFonts w:ascii="Times New Roman" w:hAnsi="Times New Roman"/>
          <w:sz w:val="24"/>
          <w:szCs w:val="24"/>
        </w:rPr>
        <w:t>ернянского района, сведений о доходах, расходах, об имуществе и обязательствах имущественного характера, контроле расходов указанных лиц, размещени</w:t>
      </w:r>
      <w:r>
        <w:rPr>
          <w:rFonts w:ascii="Times New Roman" w:hAnsi="Times New Roman"/>
          <w:sz w:val="24"/>
          <w:szCs w:val="24"/>
        </w:rPr>
        <w:t>и</w:t>
      </w:r>
      <w:r w:rsidRPr="00825620">
        <w:rPr>
          <w:rFonts w:ascii="Times New Roman" w:hAnsi="Times New Roman"/>
          <w:sz w:val="24"/>
          <w:szCs w:val="24"/>
        </w:rPr>
        <w:t xml:space="preserve"> этих сведений на официальном сайте и предоставлени</w:t>
      </w:r>
      <w:r>
        <w:rPr>
          <w:rFonts w:ascii="Times New Roman" w:hAnsi="Times New Roman"/>
          <w:sz w:val="24"/>
          <w:szCs w:val="24"/>
        </w:rPr>
        <w:t>и</w:t>
      </w:r>
      <w:r w:rsidRPr="00825620">
        <w:rPr>
          <w:rFonts w:ascii="Times New Roman" w:hAnsi="Times New Roman"/>
          <w:sz w:val="24"/>
          <w:szCs w:val="24"/>
        </w:rPr>
        <w:t xml:space="preserve"> средствам массовой информации для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6D4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4"/>
            <w:szCs w:val="24"/>
          </w:rPr>
          <w:t>2016 г</w:t>
        </w:r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976D42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020E" w:rsidRDefault="00D7020E" w:rsidP="00D70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78"/>
      <w:bookmarkEnd w:id="2"/>
      <w:r w:rsidRPr="00C20C62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лиц, </w:t>
      </w:r>
    </w:p>
    <w:p w:rsidR="00D7020E" w:rsidRPr="00C20C62" w:rsidRDefault="00D7020E" w:rsidP="00D70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замещающих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Новореченского </w:t>
      </w:r>
      <w:r w:rsidRPr="001D4F29">
        <w:rPr>
          <w:rFonts w:ascii="Times New Roman" w:hAnsi="Times New Roman"/>
          <w:b/>
          <w:sz w:val="28"/>
          <w:szCs w:val="28"/>
        </w:rPr>
        <w:t>сельского поселения Чернянского района</w:t>
      </w:r>
    </w:p>
    <w:p w:rsidR="00D7020E" w:rsidRPr="00C20C62" w:rsidRDefault="00D7020E" w:rsidP="00D7020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C62">
        <w:rPr>
          <w:rFonts w:ascii="Times New Roman" w:hAnsi="Times New Roman" w:cs="Times New Roman"/>
          <w:b/>
          <w:sz w:val="28"/>
          <w:szCs w:val="28"/>
        </w:rPr>
        <w:t xml:space="preserve">за период с 1 января </w:t>
      </w:r>
      <w:smartTag w:uri="urn:schemas-microsoft-com:office:smarttags" w:element="metricconverter">
        <w:smartTagPr>
          <w:attr w:name="ProductID" w:val="2015 г"/>
        </w:smartTagPr>
        <w:r w:rsidRPr="00C20C62">
          <w:rPr>
            <w:rFonts w:ascii="Times New Roman" w:hAnsi="Times New Roman" w:cs="Times New Roman"/>
            <w:b/>
            <w:sz w:val="28"/>
            <w:szCs w:val="28"/>
          </w:rPr>
          <w:t>20</w:t>
        </w:r>
        <w:r>
          <w:rPr>
            <w:rFonts w:ascii="Times New Roman" w:hAnsi="Times New Roman" w:cs="Times New Roman"/>
            <w:b/>
            <w:sz w:val="28"/>
            <w:szCs w:val="28"/>
          </w:rPr>
          <w:t>15</w:t>
        </w:r>
        <w:r w:rsidRPr="00C20C62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Pr="00C20C62">
        <w:rPr>
          <w:rFonts w:ascii="Times New Roman" w:hAnsi="Times New Roman" w:cs="Times New Roman"/>
          <w:b/>
          <w:sz w:val="28"/>
          <w:szCs w:val="28"/>
        </w:rPr>
        <w:t xml:space="preserve">. по 31 декабря </w:t>
      </w:r>
      <w:smartTag w:uri="urn:schemas-microsoft-com:office:smarttags" w:element="metricconverter">
        <w:smartTagPr>
          <w:attr w:name="ProductID" w:val="2015 г"/>
        </w:smartTagPr>
        <w:r w:rsidRPr="00C20C62">
          <w:rPr>
            <w:rFonts w:ascii="Times New Roman" w:hAnsi="Times New Roman" w:cs="Times New Roman"/>
            <w:b/>
            <w:sz w:val="28"/>
            <w:szCs w:val="28"/>
          </w:rPr>
          <w:t>20</w:t>
        </w:r>
        <w:r>
          <w:rPr>
            <w:rFonts w:ascii="Times New Roman" w:hAnsi="Times New Roman" w:cs="Times New Roman"/>
            <w:b/>
            <w:sz w:val="28"/>
            <w:szCs w:val="28"/>
          </w:rPr>
          <w:t>15</w:t>
        </w:r>
        <w:r w:rsidRPr="00C20C62">
          <w:rPr>
            <w:rFonts w:ascii="Times New Roman" w:hAnsi="Times New Roman" w:cs="Times New Roman"/>
            <w:b/>
            <w:sz w:val="28"/>
            <w:szCs w:val="28"/>
          </w:rPr>
          <w:t xml:space="preserve"> г</w:t>
        </w:r>
      </w:smartTag>
      <w:r w:rsidRPr="00C20C62">
        <w:rPr>
          <w:rFonts w:ascii="Times New Roman" w:hAnsi="Times New Roman" w:cs="Times New Roman"/>
          <w:b/>
          <w:sz w:val="28"/>
          <w:szCs w:val="28"/>
        </w:rPr>
        <w:t>.</w:t>
      </w:r>
    </w:p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1559"/>
        <w:gridCol w:w="1134"/>
        <w:gridCol w:w="1276"/>
        <w:gridCol w:w="1091"/>
        <w:gridCol w:w="1178"/>
        <w:gridCol w:w="1417"/>
        <w:gridCol w:w="992"/>
        <w:gridCol w:w="1176"/>
        <w:gridCol w:w="1234"/>
        <w:gridCol w:w="1134"/>
        <w:gridCol w:w="1417"/>
      </w:tblGrid>
      <w:tr w:rsidR="00D7020E" w:rsidRPr="00DC6476" w:rsidTr="00D62DE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 xml:space="preserve">Фамилия и инициалы лица, замещающего муниципальную должность, чьи сведения размещаются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DC6476">
              <w:rPr>
                <w:rFonts w:ascii="Times New Roman" w:hAnsi="Times New Roman"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  <w:spacing w:val="-3"/>
              </w:rPr>
              <w:t>Деклариро-</w:t>
            </w:r>
            <w:r w:rsidRPr="00DC6476">
              <w:rPr>
                <w:rFonts w:ascii="Times New Roman" w:hAnsi="Times New Roman"/>
              </w:rPr>
              <w:t xml:space="preserve">ванный годовой </w:t>
            </w:r>
          </w:p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доход</w:t>
            </w:r>
            <w:r w:rsidRPr="00DC6476">
              <w:rPr>
                <w:rFonts w:ascii="Times New Roman" w:hAnsi="Times New Roman"/>
                <w:vertAlign w:val="superscript"/>
              </w:rPr>
              <w:t>1</w:t>
            </w:r>
            <w:r w:rsidRPr="00DC6476">
              <w:rPr>
                <w:rFonts w:ascii="Times New Roman" w:hAnsi="Times New Roman"/>
              </w:rPr>
              <w:t xml:space="preserve"> </w:t>
            </w:r>
          </w:p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</w:rPr>
            </w:pPr>
            <w:r w:rsidRPr="00DC6476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DC6476">
              <w:rPr>
                <w:rFonts w:ascii="Times New Roman" w:hAnsi="Times New Roman"/>
                <w:spacing w:val="-3"/>
              </w:rPr>
              <w:t>Сведения об источниках получения средств, за счет которых совершены сделки</w:t>
            </w:r>
            <w:r w:rsidRPr="00DC6476">
              <w:rPr>
                <w:rFonts w:ascii="Times New Roman" w:hAnsi="Times New Roman"/>
                <w:spacing w:val="-3"/>
                <w:vertAlign w:val="superscript"/>
              </w:rPr>
              <w:t>2</w:t>
            </w:r>
            <w:r w:rsidRPr="00DC6476">
              <w:rPr>
                <w:rFonts w:ascii="Times New Roman" w:hAnsi="Times New Roman"/>
                <w:spacing w:val="-3"/>
              </w:rPr>
              <w:t xml:space="preserve"> (вид приобретенного имущества, источники)</w:t>
            </w:r>
          </w:p>
        </w:tc>
      </w:tr>
      <w:tr w:rsidR="00D7020E" w:rsidRPr="00DC6476" w:rsidTr="00D62DE8">
        <w:trPr>
          <w:trHeight w:val="20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Страна р</w:t>
            </w:r>
            <w:r w:rsidRPr="00DC6476">
              <w:rPr>
                <w:rFonts w:ascii="Times New Roman" w:hAnsi="Times New Roman"/>
                <w:spacing w:val="-5"/>
              </w:rPr>
              <w:t>асположе</w:t>
            </w:r>
            <w:r w:rsidRPr="00DC6476">
              <w:rPr>
                <w:rFonts w:ascii="Times New Roman" w:hAnsi="Times New Roman"/>
              </w:rPr>
              <w:t>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 xml:space="preserve">Площадь </w:t>
            </w:r>
          </w:p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(кв.м)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Страна</w:t>
            </w:r>
          </w:p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располо-жения</w:t>
            </w:r>
          </w:p>
        </w:tc>
        <w:tc>
          <w:tcPr>
            <w:tcW w:w="12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020E" w:rsidRPr="00DC6476" w:rsidTr="00D62DE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ФИО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20E" w:rsidRPr="00DC6476" w:rsidTr="00D62DE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7020E" w:rsidRPr="00DC6476" w:rsidTr="00D62DE8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DC6476">
              <w:rPr>
                <w:rFonts w:ascii="Times New Roman" w:hAnsi="Times New Roman"/>
              </w:rPr>
              <w:t xml:space="preserve">Несовершенно-летний ребенок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020E" w:rsidRPr="00DC6476" w:rsidRDefault="00D7020E" w:rsidP="00D62DE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020E" w:rsidRDefault="00D7020E" w:rsidP="00D702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020E" w:rsidRDefault="00D7020E" w:rsidP="00D7020E">
      <w:pPr>
        <w:pStyle w:val="a9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b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муниципальную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0B25">
        <w:rPr>
          <w:rFonts w:ascii="Times New Roman" w:hAnsi="Times New Roman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166">
        <w:rPr>
          <w:rFonts w:ascii="Times New Roman" w:hAnsi="Times New Roman"/>
          <w:sz w:val="22"/>
          <w:szCs w:val="22"/>
        </w:rPr>
        <w:t>сельского поселения</w:t>
      </w:r>
      <w:r>
        <w:rPr>
          <w:rFonts w:ascii="Times New Roman" w:hAnsi="Times New Roman"/>
        </w:rPr>
        <w:t>,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D7020E" w:rsidRDefault="00B27AA1" w:rsidP="00D7020E">
      <w:pPr>
        <w:pStyle w:val="a9"/>
        <w:spacing w:after="0" w:line="240" w:lineRule="auto"/>
        <w:ind w:firstLine="709"/>
        <w:jc w:val="both"/>
        <w:rPr>
          <w:rFonts w:ascii="Times New Roman" w:hAnsi="Times New Roman"/>
        </w:rPr>
      </w:pPr>
      <w:r w:rsidRPr="00B27AA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15.3pt;margin-top:41.25pt;width:90pt;height:0;z-index:251662336" o:connectortype="straight"/>
        </w:pict>
      </w:r>
      <w:r w:rsidR="00D7020E">
        <w:rPr>
          <w:rStyle w:val="ab"/>
          <w:rFonts w:ascii="Times New Roman" w:hAnsi="Times New Roman"/>
        </w:rPr>
        <w:t>2</w:t>
      </w:r>
      <w:r w:rsidR="00D7020E">
        <w:rPr>
          <w:rFonts w:ascii="Times New Roman" w:hAnsi="Times New Roman"/>
        </w:rPr>
        <w:t>Сведения указываются, если сумма сделки превышает общий доход лица, замещающего муниципальную должность</w:t>
      </w:r>
      <w:r w:rsidR="00D7020E">
        <w:rPr>
          <w:rFonts w:ascii="Times New Roman" w:hAnsi="Times New Roman"/>
          <w:sz w:val="28"/>
          <w:szCs w:val="28"/>
        </w:rPr>
        <w:t xml:space="preserve"> </w:t>
      </w:r>
      <w:r w:rsidR="00D7020E" w:rsidRPr="00580B25">
        <w:rPr>
          <w:rFonts w:ascii="Times New Roman" w:hAnsi="Times New Roman"/>
        </w:rPr>
        <w:t>Новореченского</w:t>
      </w:r>
      <w:r w:rsidR="00D7020E">
        <w:rPr>
          <w:rFonts w:ascii="Times New Roman" w:hAnsi="Times New Roman"/>
          <w:sz w:val="28"/>
          <w:szCs w:val="28"/>
        </w:rPr>
        <w:t xml:space="preserve"> </w:t>
      </w:r>
      <w:r w:rsidR="00D7020E" w:rsidRPr="00D25C7B">
        <w:rPr>
          <w:rFonts w:ascii="Times New Roman" w:hAnsi="Times New Roman"/>
          <w:sz w:val="22"/>
          <w:szCs w:val="22"/>
        </w:rPr>
        <w:t>сельского поселения,</w:t>
      </w:r>
      <w:r w:rsidR="00D7020E">
        <w:rPr>
          <w:rFonts w:ascii="Times New Roman" w:hAnsi="Times New Roman"/>
        </w:rPr>
        <w:t xml:space="preserve"> и его супруги (супруга) за три последних года, предшествующих совершению сделки.</w:t>
      </w:r>
    </w:p>
    <w:p w:rsidR="00D7020E" w:rsidRDefault="00D7020E" w:rsidP="00D7020E">
      <w:pPr>
        <w:pStyle w:val="ConsPlusNormal"/>
        <w:widowControl/>
        <w:ind w:left="1034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D7020E" w:rsidSect="008B5A6E">
          <w:pgSz w:w="16838" w:h="11905" w:orient="landscape"/>
          <w:pgMar w:top="1701" w:right="1134" w:bottom="850" w:left="1134" w:header="720" w:footer="720" w:gutter="0"/>
          <w:cols w:space="720"/>
          <w:noEndnote/>
          <w:titlePg/>
          <w:docGrid w:linePitch="299"/>
        </w:sectPr>
      </w:pPr>
    </w:p>
    <w:p w:rsidR="00D7020E" w:rsidRPr="00B4103C" w:rsidRDefault="00D7020E" w:rsidP="00D7020E">
      <w:pPr>
        <w:pStyle w:val="ConsPlusNormal"/>
        <w:widowControl/>
        <w:ind w:left="1034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020E" w:rsidRDefault="00D7020E" w:rsidP="00D7020E">
      <w:pPr>
        <w:pStyle w:val="ConsPlusNormal"/>
        <w:widowControl/>
        <w:ind w:left="10348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248A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Земского собрания Новореченского сельского поселения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 февраля</w:t>
      </w:r>
      <w:r w:rsidRPr="00B248A6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B248A6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B248A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24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7020E" w:rsidRDefault="00D7020E" w:rsidP="00D7020E">
      <w:pPr>
        <w:tabs>
          <w:tab w:val="left" w:pos="5180"/>
        </w:tabs>
      </w:pPr>
    </w:p>
    <w:p w:rsidR="00D7020E" w:rsidRDefault="00D7020E" w:rsidP="00D7020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C3B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D7020E" w:rsidRPr="00997C3B" w:rsidRDefault="00D7020E" w:rsidP="00D7020E">
      <w:pPr>
        <w:tabs>
          <w:tab w:val="left" w:pos="0"/>
        </w:tabs>
        <w:spacing w:after="0" w:line="240" w:lineRule="auto"/>
        <w:jc w:val="center"/>
        <w:rPr>
          <w:b/>
        </w:rPr>
      </w:pPr>
      <w:r w:rsidRPr="00997C3B">
        <w:rPr>
          <w:rFonts w:ascii="Times New Roman" w:hAnsi="Times New Roman"/>
          <w:b/>
          <w:sz w:val="28"/>
          <w:szCs w:val="28"/>
        </w:rPr>
        <w:t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0B25">
        <w:rPr>
          <w:rFonts w:ascii="Times New Roman" w:hAnsi="Times New Roman"/>
          <w:b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175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Чернянского района</w:t>
      </w:r>
    </w:p>
    <w:p w:rsidR="00D7020E" w:rsidRDefault="00D7020E" w:rsidP="00D7020E">
      <w:pPr>
        <w:ind w:firstLine="709"/>
      </w:pP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1.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Новореченского сельского поселения Чернянского района</w:t>
      </w:r>
      <w:r w:rsidRPr="00955880">
        <w:rPr>
          <w:rFonts w:ascii="Times New Roman" w:hAnsi="Times New Roman" w:cs="Times New Roman"/>
          <w:sz w:val="28"/>
          <w:szCs w:val="28"/>
        </w:rPr>
        <w:t xml:space="preserve">, определяет порядок формирования и деятельности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Новореченского сельского поселения Чернянского района </w:t>
      </w:r>
      <w:r w:rsidRPr="00955880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омиссия).</w:t>
      </w:r>
    </w:p>
    <w:p w:rsidR="00D7020E" w:rsidRPr="00457667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</w:t>
      </w:r>
      <w:r w:rsidRPr="00457667">
        <w:rPr>
          <w:rFonts w:ascii="Times New Roman" w:hAnsi="Times New Roman" w:cs="Times New Roman"/>
          <w:sz w:val="28"/>
          <w:szCs w:val="28"/>
        </w:rPr>
        <w:t xml:space="preserve">руководствуется </w:t>
      </w:r>
      <w:hyperlink r:id="rId13" w:history="1">
        <w:r w:rsidRPr="0045766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576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14" w:history="1">
        <w:r w:rsidRPr="004576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57667">
        <w:rPr>
          <w:rFonts w:ascii="Times New Roman" w:hAnsi="Times New Roman" w:cs="Times New Roman"/>
          <w:sz w:val="28"/>
          <w:szCs w:val="28"/>
        </w:rPr>
        <w:t xml:space="preserve"> Белгородской области, законами Белгородской области, постановлениями и распоряжениями Губернатора и Правительства области, </w:t>
      </w:r>
      <w:hyperlink r:id="rId15" w:history="1">
        <w:r w:rsidRPr="0045766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57667"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Новореченского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«Чернянский район» Белгородской области, </w:t>
      </w:r>
      <w:r w:rsidRPr="00457667">
        <w:rPr>
          <w:rFonts w:ascii="Times New Roman" w:hAnsi="Times New Roman" w:cs="Times New Roman"/>
          <w:sz w:val="28"/>
          <w:szCs w:val="28"/>
        </w:rPr>
        <w:t xml:space="preserve">решениями Муниципального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и земского собрания </w:t>
      </w:r>
      <w:r>
        <w:rPr>
          <w:rFonts w:ascii="Times New Roman" w:hAnsi="Times New Roman"/>
          <w:sz w:val="28"/>
          <w:szCs w:val="28"/>
        </w:rPr>
        <w:t xml:space="preserve">Новореченского сельского поселения </w:t>
      </w:r>
      <w:r w:rsidRPr="00457667">
        <w:rPr>
          <w:rFonts w:ascii="Times New Roman" w:hAnsi="Times New Roman" w:cs="Times New Roman"/>
          <w:sz w:val="28"/>
          <w:szCs w:val="28"/>
        </w:rPr>
        <w:t>Чернянского района, а также настоящим Положением.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3. Комиссия уполномочена осуществлять проверку: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9"/>
      <w:bookmarkEnd w:id="3"/>
      <w:r w:rsidRPr="00955880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955880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/>
          <w:sz w:val="28"/>
          <w:szCs w:val="28"/>
        </w:rPr>
        <w:t>Новореченского сельского поселения Чернянского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муниципальные должности)</w:t>
      </w:r>
      <w:r w:rsidRPr="00955880">
        <w:rPr>
          <w:rFonts w:ascii="Times New Roman" w:hAnsi="Times New Roman" w:cs="Times New Roman"/>
          <w:sz w:val="28"/>
          <w:szCs w:val="28"/>
        </w:rPr>
        <w:t>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б) соблюдения лицами, замещающими должности, указанные в </w:t>
      </w:r>
      <w:hyperlink w:anchor="P89" w:history="1">
        <w:r w:rsidRPr="00DF64EC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Pr="00955880">
        <w:rPr>
          <w:rFonts w:ascii="Times New Roman" w:hAnsi="Times New Roman" w:cs="Times New Roman"/>
          <w:sz w:val="28"/>
          <w:szCs w:val="28"/>
        </w:rPr>
        <w:t xml:space="preserve"> настоящего пункта, их супругами и несовершеннолетними </w:t>
      </w:r>
      <w:r w:rsidRPr="00955880">
        <w:rPr>
          <w:rFonts w:ascii="Times New Roman" w:hAnsi="Times New Roman" w:cs="Times New Roman"/>
          <w:sz w:val="28"/>
          <w:szCs w:val="28"/>
        </w:rPr>
        <w:lastRenderedPageBreak/>
        <w:t xml:space="preserve">детьми установленных для них запретов и ограничений, а также исполнения ими своих обязанностей, которые установлены </w:t>
      </w:r>
      <w:r w:rsidRPr="0049595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49595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55880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955880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55880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58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55880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4.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входят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омиссии, его заместитель, и члены </w:t>
      </w:r>
      <w:r>
        <w:rPr>
          <w:rFonts w:ascii="Times New Roman" w:hAnsi="Times New Roman" w:cs="Times New Roman"/>
          <w:sz w:val="28"/>
          <w:szCs w:val="28"/>
        </w:rPr>
        <w:t>Комиссии. Все члены 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его обязанности испо</w:t>
      </w:r>
      <w:r>
        <w:rPr>
          <w:rFonts w:ascii="Times New Roman" w:hAnsi="Times New Roman" w:cs="Times New Roman"/>
          <w:sz w:val="28"/>
          <w:szCs w:val="28"/>
        </w:rPr>
        <w:t>лняет заместитель председателя К</w:t>
      </w:r>
      <w:r w:rsidRPr="00955880">
        <w:rPr>
          <w:rFonts w:ascii="Times New Roman" w:hAnsi="Times New Roman" w:cs="Times New Roman"/>
          <w:sz w:val="28"/>
          <w:szCs w:val="28"/>
        </w:rPr>
        <w:t>омиссии.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5.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</w:t>
      </w:r>
      <w:r>
        <w:rPr>
          <w:rFonts w:ascii="Times New Roman" w:hAnsi="Times New Roman" w:cs="Times New Roman"/>
          <w:sz w:val="28"/>
          <w:szCs w:val="28"/>
        </w:rPr>
        <w:t>на принимаемые Комиссией решения.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6.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присутствует не менее половины от общего числа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7. При возникновении прямой или косвенной личной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880">
        <w:rPr>
          <w:rFonts w:ascii="Times New Roman" w:hAnsi="Times New Roman" w:cs="Times New Roman"/>
          <w:sz w:val="28"/>
          <w:szCs w:val="28"/>
        </w:rPr>
        <w:t xml:space="preserve">заинтересованности члена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не принимает участия в рассмотрении указанного вопроса.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9.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10. По итогам рассмотрения вопроса о представлении недостоверных или неполных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1) установить, что сведения, представленные лицом, замещающим муниципальную должность, являются достоверными и полными;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2) установить, что сведения, представленные лицом, замещающим муниципальную должность, являются недостоверными и (или) неполными.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11. По итогам рассмотрения вопроса о несоблюдении лицом, замещающим муниципальную должность, требований об урегулировании конфликта интересов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1) установить, что лицо, замещающее муниципальную должность, соблюдало требования об урегулировании конфликта интересов;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2) установить, что лицо, замещающее муниципальную должность, не соблюдало требования об урегулировании конфликта интересов.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12.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</w:t>
      </w:r>
      <w:r>
        <w:rPr>
          <w:rFonts w:ascii="Times New Roman" w:hAnsi="Times New Roman" w:cs="Times New Roman"/>
          <w:sz w:val="28"/>
          <w:szCs w:val="28"/>
        </w:rPr>
        <w:t>все участники</w:t>
      </w:r>
      <w:r w:rsidRPr="0095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955880">
        <w:rPr>
          <w:rFonts w:ascii="Times New Roman" w:hAnsi="Times New Roman" w:cs="Times New Roman"/>
          <w:sz w:val="28"/>
          <w:szCs w:val="28"/>
        </w:rPr>
        <w:t>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13. В протоколе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указываются: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и других лиц, присутствующих на заседании;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lastRenderedPageBreak/>
        <w:t xml:space="preserve">2) формулировка каждого из рассматриваемых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омиссии, дата поступления информации в комиссию;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7) другие сведения;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8) результаты голосования;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9) решение и обоснование его принятия.</w:t>
      </w:r>
    </w:p>
    <w:p w:rsidR="00D7020E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D7020E" w:rsidRPr="00955880" w:rsidRDefault="00D7020E" w:rsidP="00D702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880">
        <w:rPr>
          <w:rFonts w:ascii="Times New Roman" w:hAnsi="Times New Roman" w:cs="Times New Roman"/>
          <w:sz w:val="28"/>
          <w:szCs w:val="28"/>
        </w:rPr>
        <w:t xml:space="preserve">15. Организационное и документационное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88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955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5880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(по договоренности между собой)</w:t>
      </w:r>
      <w:r w:rsidRPr="00955880">
        <w:rPr>
          <w:rFonts w:ascii="Times New Roman" w:hAnsi="Times New Roman" w:cs="Times New Roman"/>
          <w:sz w:val="28"/>
          <w:szCs w:val="28"/>
        </w:rPr>
        <w:t>.</w:t>
      </w:r>
    </w:p>
    <w:p w:rsidR="00D7020E" w:rsidRDefault="00D7020E" w:rsidP="00D7020E">
      <w:pPr>
        <w:tabs>
          <w:tab w:val="left" w:pos="2420"/>
        </w:tabs>
      </w:pPr>
    </w:p>
    <w:p w:rsidR="00D7020E" w:rsidRDefault="00D7020E" w:rsidP="00D7020E">
      <w:pPr>
        <w:tabs>
          <w:tab w:val="left" w:pos="2420"/>
        </w:tabs>
      </w:pPr>
    </w:p>
    <w:p w:rsidR="00D7020E" w:rsidRDefault="00D7020E" w:rsidP="00D7020E">
      <w:pPr>
        <w:tabs>
          <w:tab w:val="left" w:pos="2420"/>
        </w:tabs>
        <w:jc w:val="center"/>
      </w:pPr>
      <w:r>
        <w:t>____________</w:t>
      </w:r>
    </w:p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8523AC" w:rsidRDefault="00D7020E" w:rsidP="00D7020E"/>
    <w:p w:rsidR="00D7020E" w:rsidRDefault="00D7020E" w:rsidP="00D7020E"/>
    <w:p w:rsidR="00D7020E" w:rsidRPr="008523AC" w:rsidRDefault="00D7020E" w:rsidP="00D7020E"/>
    <w:p w:rsidR="00D7020E" w:rsidRPr="008523AC" w:rsidRDefault="00D7020E" w:rsidP="00D7020E"/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Земского собрания Новореченского сельского поселения</w:t>
      </w:r>
    </w:p>
    <w:p w:rsidR="00D7020E" w:rsidRPr="00B248A6" w:rsidRDefault="00D7020E" w:rsidP="00D7020E">
      <w:pPr>
        <w:shd w:val="clear" w:color="auto" w:fill="FFFFFF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B248A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26 февраля  </w:t>
      </w:r>
      <w:smartTag w:uri="urn:schemas-microsoft-com:office:smarttags" w:element="metricconverter">
        <w:smartTagPr>
          <w:attr w:name="ProductID" w:val="2016 г"/>
        </w:smartTagPr>
        <w:r w:rsidRPr="00B248A6">
          <w:rPr>
            <w:rFonts w:ascii="Times New Roman" w:hAnsi="Times New Roman"/>
            <w:sz w:val="28"/>
            <w:szCs w:val="28"/>
          </w:rPr>
          <w:t>2016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B248A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B24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7020E" w:rsidRDefault="00D7020E" w:rsidP="00D7020E">
      <w:pPr>
        <w:jc w:val="center"/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C3B">
        <w:rPr>
          <w:rFonts w:ascii="Times New Roman" w:hAnsi="Times New Roman"/>
          <w:b/>
          <w:sz w:val="28"/>
          <w:szCs w:val="28"/>
        </w:rPr>
        <w:t xml:space="preserve">комиссии по контролю за достоверностью сведений </w:t>
      </w: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7C3B">
        <w:rPr>
          <w:rFonts w:ascii="Times New Roman" w:hAnsi="Times New Roman"/>
          <w:b/>
          <w:sz w:val="28"/>
          <w:szCs w:val="28"/>
        </w:rPr>
        <w:t>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80B25">
        <w:rPr>
          <w:rFonts w:ascii="Times New Roman" w:hAnsi="Times New Roman"/>
          <w:b/>
          <w:sz w:val="28"/>
          <w:szCs w:val="28"/>
        </w:rPr>
        <w:t>Новореченского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E2B"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Чернянского района</w:t>
      </w: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216" w:tblpY="381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000"/>
      </w:tblPr>
      <w:tblGrid>
        <w:gridCol w:w="4060"/>
        <w:gridCol w:w="4900"/>
      </w:tblGrid>
      <w:tr w:rsidR="00D7020E" w:rsidRPr="00DC6476" w:rsidTr="00D62DE8">
        <w:trPr>
          <w:trHeight w:val="360"/>
        </w:trPr>
        <w:tc>
          <w:tcPr>
            <w:tcW w:w="8960" w:type="dxa"/>
            <w:gridSpan w:val="2"/>
          </w:tcPr>
          <w:p w:rsidR="00D7020E" w:rsidRPr="00DC6476" w:rsidRDefault="00D7020E" w:rsidP="00D62DE8">
            <w:pPr>
              <w:spacing w:before="120" w:after="12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C6476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комиссии:</w:t>
            </w:r>
          </w:p>
        </w:tc>
      </w:tr>
      <w:tr w:rsidR="00D7020E" w:rsidRPr="00DC6476" w:rsidTr="00D62DE8">
        <w:trPr>
          <w:trHeight w:val="420"/>
        </w:trPr>
        <w:tc>
          <w:tcPr>
            <w:tcW w:w="4060" w:type="dxa"/>
          </w:tcPr>
          <w:p w:rsidR="00D7020E" w:rsidRPr="00DC6476" w:rsidRDefault="00D7020E" w:rsidP="00D62DE8">
            <w:pPr>
              <w:spacing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D7020E" w:rsidRPr="00DC6476" w:rsidRDefault="00D7020E" w:rsidP="00D62DE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- председатель земского собрания Новореченскогосельского поселения  Чернянского района – Артёмов Н.И.</w:t>
            </w:r>
          </w:p>
        </w:tc>
      </w:tr>
      <w:tr w:rsidR="00D7020E" w:rsidRPr="00DC6476" w:rsidTr="00D62DE8">
        <w:trPr>
          <w:trHeight w:val="480"/>
        </w:trPr>
        <w:tc>
          <w:tcPr>
            <w:tcW w:w="8960" w:type="dxa"/>
            <w:gridSpan w:val="2"/>
          </w:tcPr>
          <w:p w:rsidR="00D7020E" w:rsidRPr="00DC6476" w:rsidRDefault="00D7020E" w:rsidP="00D62DE8">
            <w:pPr>
              <w:spacing w:before="120" w:after="12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C6476"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комиссии:</w:t>
            </w:r>
          </w:p>
        </w:tc>
      </w:tr>
      <w:tr w:rsidR="00D7020E" w:rsidRPr="00DC6476" w:rsidTr="00D62DE8">
        <w:trPr>
          <w:trHeight w:val="480"/>
        </w:trPr>
        <w:tc>
          <w:tcPr>
            <w:tcW w:w="4060" w:type="dxa"/>
          </w:tcPr>
          <w:p w:rsidR="00D7020E" w:rsidRPr="00DC6476" w:rsidRDefault="00D7020E" w:rsidP="00D62DE8">
            <w:pPr>
              <w:spacing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D7020E" w:rsidRPr="00DC6476" w:rsidRDefault="00D7020E" w:rsidP="00D62DE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- депутат земского собрания Новореченского сельского поселения</w:t>
            </w:r>
          </w:p>
          <w:p w:rsidR="00D7020E" w:rsidRPr="00DC6476" w:rsidRDefault="00D7020E" w:rsidP="00D62DE8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Аксёнова  С.М.</w:t>
            </w:r>
          </w:p>
        </w:tc>
      </w:tr>
      <w:tr w:rsidR="00D7020E" w:rsidRPr="00DC6476" w:rsidTr="00D62DE8">
        <w:trPr>
          <w:trHeight w:val="380"/>
        </w:trPr>
        <w:tc>
          <w:tcPr>
            <w:tcW w:w="4060" w:type="dxa"/>
          </w:tcPr>
          <w:p w:rsidR="00D7020E" w:rsidRPr="00DC6476" w:rsidRDefault="00D7020E" w:rsidP="00D62DE8">
            <w:pPr>
              <w:spacing w:before="120" w:after="12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C6476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900" w:type="dxa"/>
          </w:tcPr>
          <w:p w:rsidR="00D7020E" w:rsidRPr="00DC6476" w:rsidRDefault="00D7020E" w:rsidP="00D62DE8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- (главный специалист – управляющая делами администрации Новореченского сельского поселения, ответственного за делопроизводства земского собрания) – Подолякина Т.В.</w:t>
            </w:r>
          </w:p>
        </w:tc>
      </w:tr>
      <w:tr w:rsidR="00D7020E" w:rsidRPr="00DC6476" w:rsidTr="00D62DE8">
        <w:trPr>
          <w:trHeight w:val="381"/>
        </w:trPr>
        <w:tc>
          <w:tcPr>
            <w:tcW w:w="4060" w:type="dxa"/>
          </w:tcPr>
          <w:p w:rsidR="00D7020E" w:rsidRPr="00DC6476" w:rsidRDefault="00D7020E" w:rsidP="00D62DE8">
            <w:pPr>
              <w:spacing w:before="120" w:after="12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0" w:type="dxa"/>
          </w:tcPr>
          <w:p w:rsidR="00D7020E" w:rsidRPr="00DC6476" w:rsidRDefault="00D7020E" w:rsidP="00D62DE8">
            <w:pPr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- депутат земского собрания Новореченского  сельского поселения</w:t>
            </w:r>
          </w:p>
          <w:p w:rsidR="00D7020E" w:rsidRPr="00DC6476" w:rsidRDefault="00D7020E" w:rsidP="00D62DE8">
            <w:pPr>
              <w:rPr>
                <w:rFonts w:ascii="Times New Roman" w:hAnsi="Times New Roman"/>
                <w:sz w:val="28"/>
                <w:szCs w:val="28"/>
              </w:rPr>
            </w:pPr>
            <w:r w:rsidRPr="00DC6476">
              <w:rPr>
                <w:rFonts w:ascii="Times New Roman" w:hAnsi="Times New Roman"/>
                <w:sz w:val="28"/>
                <w:szCs w:val="28"/>
              </w:rPr>
              <w:t>Холодова С.В.</w:t>
            </w:r>
          </w:p>
        </w:tc>
      </w:tr>
    </w:tbl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Pr="00766D0E" w:rsidRDefault="00D7020E" w:rsidP="00D702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7020E" w:rsidRDefault="00D7020E" w:rsidP="00D7020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D5986" w:rsidRPr="00D7020E" w:rsidRDefault="007D5986" w:rsidP="00370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5986" w:rsidRPr="00D7020E" w:rsidSect="00BA4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6C9" w:rsidRDefault="009A06C9" w:rsidP="00BA4DF0">
      <w:pPr>
        <w:spacing w:after="0" w:line="240" w:lineRule="auto"/>
      </w:pPr>
      <w:r>
        <w:separator/>
      </w:r>
    </w:p>
  </w:endnote>
  <w:endnote w:type="continuationSeparator" w:id="1">
    <w:p w:rsidR="009A06C9" w:rsidRDefault="009A06C9" w:rsidP="00BA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6E" w:rsidRDefault="00B27AA1" w:rsidP="008B5A6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598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D5986">
      <w:rPr>
        <w:rStyle w:val="a6"/>
        <w:noProof/>
      </w:rPr>
      <w:t>0</w:t>
    </w:r>
    <w:r>
      <w:rPr>
        <w:rStyle w:val="a6"/>
      </w:rPr>
      <w:fldChar w:fldCharType="end"/>
    </w:r>
  </w:p>
  <w:p w:rsidR="008B5A6E" w:rsidRDefault="009A06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6E" w:rsidRDefault="009A06C9" w:rsidP="008B5A6E">
    <w:pPr>
      <w:pStyle w:val="a4"/>
      <w:framePr w:wrap="around" w:vAnchor="text" w:hAnchor="margin" w:xAlign="center" w:y="1"/>
      <w:rPr>
        <w:rStyle w:val="a6"/>
      </w:rPr>
    </w:pPr>
  </w:p>
  <w:p w:rsidR="008B5A6E" w:rsidRDefault="009A06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6C9" w:rsidRDefault="009A06C9" w:rsidP="00BA4DF0">
      <w:pPr>
        <w:spacing w:after="0" w:line="240" w:lineRule="auto"/>
      </w:pPr>
      <w:r>
        <w:separator/>
      </w:r>
    </w:p>
  </w:footnote>
  <w:footnote w:type="continuationSeparator" w:id="1">
    <w:p w:rsidR="009A06C9" w:rsidRDefault="009A06C9" w:rsidP="00BA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A6E" w:rsidRPr="005C288F" w:rsidRDefault="009A06C9" w:rsidP="008B5A6E">
    <w:pPr>
      <w:pStyle w:val="a7"/>
      <w:spacing w:after="0"/>
      <w:rPr>
        <w:rFonts w:ascii="Times New Roman" w:hAnsi="Times New Roman"/>
        <w:sz w:val="28"/>
        <w:szCs w:val="28"/>
      </w:rPr>
    </w:pPr>
  </w:p>
  <w:p w:rsidR="008B5A6E" w:rsidRDefault="009A06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D3"/>
    <w:multiLevelType w:val="hybridMultilevel"/>
    <w:tmpl w:val="608A24F6"/>
    <w:lvl w:ilvl="0" w:tplc="936AB9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8099F"/>
    <w:multiLevelType w:val="hybridMultilevel"/>
    <w:tmpl w:val="8FC2B00C"/>
    <w:lvl w:ilvl="0" w:tplc="0D1662F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">
    <w:nsid w:val="040D1B1F"/>
    <w:multiLevelType w:val="hybridMultilevel"/>
    <w:tmpl w:val="66A4FEBC"/>
    <w:lvl w:ilvl="0" w:tplc="1E8EB25E">
      <w:start w:val="2"/>
      <w:numFmt w:val="decimal"/>
      <w:lvlText w:val="%1."/>
      <w:lvlJc w:val="left"/>
      <w:pPr>
        <w:tabs>
          <w:tab w:val="num" w:pos="2370"/>
        </w:tabs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3">
    <w:nsid w:val="061323E4"/>
    <w:multiLevelType w:val="hybridMultilevel"/>
    <w:tmpl w:val="C158F4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46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00F2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1A698B"/>
    <w:multiLevelType w:val="hybridMultilevel"/>
    <w:tmpl w:val="B4D26378"/>
    <w:lvl w:ilvl="0" w:tplc="302C85E4">
      <w:start w:val="7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7">
    <w:nsid w:val="121B5B0D"/>
    <w:multiLevelType w:val="hybridMultilevel"/>
    <w:tmpl w:val="208268F0"/>
    <w:lvl w:ilvl="0" w:tplc="61E88D14">
      <w:start w:val="2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54"/>
        </w:tabs>
        <w:ind w:left="105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74"/>
        </w:tabs>
        <w:ind w:left="17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14"/>
        </w:tabs>
        <w:ind w:left="32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34"/>
        </w:tabs>
        <w:ind w:left="39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74"/>
        </w:tabs>
        <w:ind w:left="53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94"/>
        </w:tabs>
        <w:ind w:left="6094" w:hanging="360"/>
      </w:pPr>
    </w:lvl>
  </w:abstractNum>
  <w:abstractNum w:abstractNumId="8">
    <w:nsid w:val="19BA26FA"/>
    <w:multiLevelType w:val="hybridMultilevel"/>
    <w:tmpl w:val="3DD6AD66"/>
    <w:lvl w:ilvl="0" w:tplc="7284B458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52D64"/>
    <w:multiLevelType w:val="hybridMultilevel"/>
    <w:tmpl w:val="78C0E9D4"/>
    <w:lvl w:ilvl="0" w:tplc="97D89DD4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>
    <w:nsid w:val="23ED02D9"/>
    <w:multiLevelType w:val="hybridMultilevel"/>
    <w:tmpl w:val="A760794C"/>
    <w:lvl w:ilvl="0" w:tplc="420645E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5A5965"/>
    <w:multiLevelType w:val="hybridMultilevel"/>
    <w:tmpl w:val="BB9CCCC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45DFD"/>
    <w:multiLevelType w:val="hybridMultilevel"/>
    <w:tmpl w:val="5A40A2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AA5BAE"/>
    <w:multiLevelType w:val="hybridMultilevel"/>
    <w:tmpl w:val="EE640F7C"/>
    <w:lvl w:ilvl="0" w:tplc="B5109BD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AB72A6"/>
    <w:multiLevelType w:val="hybridMultilevel"/>
    <w:tmpl w:val="36944C0E"/>
    <w:lvl w:ilvl="0" w:tplc="0419000F">
      <w:start w:val="1"/>
      <w:numFmt w:val="decimal"/>
      <w:lvlText w:val="%1."/>
      <w:lvlJc w:val="left"/>
      <w:pPr>
        <w:tabs>
          <w:tab w:val="num" w:pos="2370"/>
        </w:tabs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6">
    <w:nsid w:val="354B2A91"/>
    <w:multiLevelType w:val="hybridMultilevel"/>
    <w:tmpl w:val="B98E0E9A"/>
    <w:lvl w:ilvl="0" w:tplc="FB3E0B96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57E6093"/>
    <w:multiLevelType w:val="hybridMultilevel"/>
    <w:tmpl w:val="953000FA"/>
    <w:lvl w:ilvl="0" w:tplc="61403C7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8">
    <w:nsid w:val="35C9124A"/>
    <w:multiLevelType w:val="hybridMultilevel"/>
    <w:tmpl w:val="E242A5E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C40AA">
      <w:start w:val="6"/>
      <w:numFmt w:val="decimal"/>
      <w:lvlText w:val="%3"/>
      <w:lvlJc w:val="left"/>
      <w:pPr>
        <w:tabs>
          <w:tab w:val="num" w:pos="2715"/>
        </w:tabs>
        <w:ind w:left="2715" w:hanging="735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1758E"/>
    <w:multiLevelType w:val="hybridMultilevel"/>
    <w:tmpl w:val="6EA4F4BE"/>
    <w:lvl w:ilvl="0" w:tplc="49FCBB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BB13EB"/>
    <w:multiLevelType w:val="hybridMultilevel"/>
    <w:tmpl w:val="79EAA2EA"/>
    <w:lvl w:ilvl="0" w:tplc="0B46CA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CF72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44E221A"/>
    <w:multiLevelType w:val="hybridMultilevel"/>
    <w:tmpl w:val="CB2272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6A3643"/>
    <w:multiLevelType w:val="hybridMultilevel"/>
    <w:tmpl w:val="239C695A"/>
    <w:lvl w:ilvl="0" w:tplc="16180E8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AE73B51"/>
    <w:multiLevelType w:val="hybridMultilevel"/>
    <w:tmpl w:val="ADD8D9D8"/>
    <w:lvl w:ilvl="0" w:tplc="D65068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0340E6"/>
    <w:multiLevelType w:val="hybridMultilevel"/>
    <w:tmpl w:val="0320416C"/>
    <w:lvl w:ilvl="0" w:tplc="346ED9E6">
      <w:start w:val="4"/>
      <w:numFmt w:val="decimal"/>
      <w:lvlText w:val="%1."/>
      <w:lvlJc w:val="left"/>
      <w:pPr>
        <w:tabs>
          <w:tab w:val="num" w:pos="1758"/>
        </w:tabs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abstractNum w:abstractNumId="27">
    <w:nsid w:val="4F1D44F3"/>
    <w:multiLevelType w:val="hybridMultilevel"/>
    <w:tmpl w:val="CD4EC378"/>
    <w:lvl w:ilvl="0" w:tplc="5E7E6A1A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8">
    <w:nsid w:val="500B0D51"/>
    <w:multiLevelType w:val="hybridMultilevel"/>
    <w:tmpl w:val="4724B334"/>
    <w:lvl w:ilvl="0" w:tplc="65001B7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262E59"/>
    <w:multiLevelType w:val="hybridMultilevel"/>
    <w:tmpl w:val="8A22D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DD08A6"/>
    <w:multiLevelType w:val="hybridMultilevel"/>
    <w:tmpl w:val="2E90CA66"/>
    <w:lvl w:ilvl="0" w:tplc="B11E400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607C5C"/>
    <w:multiLevelType w:val="hybridMultilevel"/>
    <w:tmpl w:val="C71ABA62"/>
    <w:lvl w:ilvl="0" w:tplc="2B408D5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9264CEE"/>
    <w:multiLevelType w:val="hybridMultilevel"/>
    <w:tmpl w:val="BC64E05C"/>
    <w:lvl w:ilvl="0" w:tplc="A0BE364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9747BBC"/>
    <w:multiLevelType w:val="hybridMultilevel"/>
    <w:tmpl w:val="592E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93427F"/>
    <w:multiLevelType w:val="hybridMultilevel"/>
    <w:tmpl w:val="95BE2F3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2D14697"/>
    <w:multiLevelType w:val="hybridMultilevel"/>
    <w:tmpl w:val="4EF685A4"/>
    <w:lvl w:ilvl="0" w:tplc="1A5492B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B7A72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CD74878"/>
    <w:multiLevelType w:val="hybridMultilevel"/>
    <w:tmpl w:val="9392F2D8"/>
    <w:lvl w:ilvl="0" w:tplc="92543A64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313A8"/>
    <w:multiLevelType w:val="hybridMultilevel"/>
    <w:tmpl w:val="E6B0873C"/>
    <w:lvl w:ilvl="0" w:tplc="C73C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957E3C"/>
    <w:multiLevelType w:val="hybridMultilevel"/>
    <w:tmpl w:val="3BE88A30"/>
    <w:lvl w:ilvl="0" w:tplc="E49CD3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CE07785"/>
    <w:multiLevelType w:val="hybridMultilevel"/>
    <w:tmpl w:val="4766A56C"/>
    <w:lvl w:ilvl="0" w:tplc="5E2425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F766CD6C">
      <w:start w:val="5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5"/>
  </w:num>
  <w:num w:numId="7">
    <w:abstractNumId w:val="4"/>
  </w:num>
  <w:num w:numId="8">
    <w:abstractNumId w:val="21"/>
  </w:num>
  <w:num w:numId="9">
    <w:abstractNumId w:val="22"/>
  </w:num>
  <w:num w:numId="10">
    <w:abstractNumId w:val="29"/>
  </w:num>
  <w:num w:numId="11">
    <w:abstractNumId w:val="24"/>
  </w:num>
  <w:num w:numId="12">
    <w:abstractNumId w:val="33"/>
  </w:num>
  <w:num w:numId="13">
    <w:abstractNumId w:val="35"/>
  </w:num>
  <w:num w:numId="14">
    <w:abstractNumId w:val="38"/>
  </w:num>
  <w:num w:numId="15">
    <w:abstractNumId w:val="11"/>
  </w:num>
  <w:num w:numId="16">
    <w:abstractNumId w:val="39"/>
  </w:num>
  <w:num w:numId="17">
    <w:abstractNumId w:val="17"/>
  </w:num>
  <w:num w:numId="18">
    <w:abstractNumId w:val="34"/>
  </w:num>
  <w:num w:numId="19">
    <w:abstractNumId w:val="32"/>
  </w:num>
  <w:num w:numId="20">
    <w:abstractNumId w:val="27"/>
  </w:num>
  <w:num w:numId="21">
    <w:abstractNumId w:val="14"/>
  </w:num>
  <w:num w:numId="22">
    <w:abstractNumId w:val="10"/>
  </w:num>
  <w:num w:numId="23">
    <w:abstractNumId w:val="31"/>
  </w:num>
  <w:num w:numId="24">
    <w:abstractNumId w:val="20"/>
  </w:num>
  <w:num w:numId="25">
    <w:abstractNumId w:val="19"/>
  </w:num>
  <w:num w:numId="26">
    <w:abstractNumId w:val="25"/>
  </w:num>
  <w:num w:numId="2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</w:num>
  <w:num w:numId="32">
    <w:abstractNumId w:val="9"/>
  </w:num>
  <w:num w:numId="33">
    <w:abstractNumId w:val="6"/>
  </w:num>
  <w:num w:numId="34">
    <w:abstractNumId w:val="15"/>
  </w:num>
  <w:num w:numId="35">
    <w:abstractNumId w:val="2"/>
  </w:num>
  <w:num w:numId="36">
    <w:abstractNumId w:val="7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6"/>
  </w:num>
  <w:num w:numId="40">
    <w:abstractNumId w:val="13"/>
  </w:num>
  <w:num w:numId="41">
    <w:abstractNumId w:val="3"/>
  </w:num>
  <w:num w:numId="42">
    <w:abstractNumId w:val="16"/>
  </w:num>
  <w:num w:numId="43">
    <w:abstractNumId w:val="4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020E"/>
    <w:rsid w:val="00194522"/>
    <w:rsid w:val="00370D5F"/>
    <w:rsid w:val="007D5986"/>
    <w:rsid w:val="009A06C9"/>
    <w:rsid w:val="00A93055"/>
    <w:rsid w:val="00B27AA1"/>
    <w:rsid w:val="00BA4DF0"/>
    <w:rsid w:val="00D70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DF0"/>
  </w:style>
  <w:style w:type="paragraph" w:styleId="1">
    <w:name w:val="heading 1"/>
    <w:basedOn w:val="a"/>
    <w:next w:val="a"/>
    <w:link w:val="10"/>
    <w:qFormat/>
    <w:rsid w:val="00D702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D7020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702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7020E"/>
    <w:pPr>
      <w:keepNext/>
      <w:tabs>
        <w:tab w:val="left" w:pos="3969"/>
      </w:tabs>
      <w:spacing w:after="0" w:line="240" w:lineRule="auto"/>
      <w:ind w:right="5386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rsid w:val="00D7020E"/>
    <w:pPr>
      <w:keepNext/>
      <w:spacing w:after="0" w:line="240" w:lineRule="auto"/>
      <w:ind w:left="1134" w:hanging="204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aliases w:val="H6"/>
    <w:basedOn w:val="a"/>
    <w:next w:val="a"/>
    <w:link w:val="60"/>
    <w:qFormat/>
    <w:rsid w:val="00D7020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D702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D7020E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20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020E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D7020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7020E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7020E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0">
    <w:name w:val="Заголовок 5 Знак"/>
    <w:basedOn w:val="a0"/>
    <w:link w:val="5"/>
    <w:rsid w:val="00D7020E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D7020E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D7020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D7020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onsPlusNormal">
    <w:name w:val="ConsPlusNormal"/>
    <w:rsid w:val="00D70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er"/>
    <w:basedOn w:val="a"/>
    <w:link w:val="a5"/>
    <w:rsid w:val="00D702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D7020E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D7020E"/>
    <w:rPr>
      <w:rFonts w:cs="Times New Roman"/>
    </w:rPr>
  </w:style>
  <w:style w:type="paragraph" w:customStyle="1" w:styleId="ConsPlusNonformat">
    <w:name w:val="ConsPlusNonformat"/>
    <w:rsid w:val="00D702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rsid w:val="00D7020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rsid w:val="00D7020E"/>
    <w:rPr>
      <w:rFonts w:ascii="Calibri" w:eastAsia="Times New Roman" w:hAnsi="Calibri" w:cs="Times New Roman"/>
      <w:lang w:eastAsia="en-US"/>
    </w:rPr>
  </w:style>
  <w:style w:type="paragraph" w:styleId="a9">
    <w:name w:val="footnote text"/>
    <w:basedOn w:val="a"/>
    <w:link w:val="aa"/>
    <w:rsid w:val="00D7020E"/>
    <w:rPr>
      <w:rFonts w:ascii="Calibri" w:eastAsia="Times New Roman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D7020E"/>
    <w:rPr>
      <w:rFonts w:ascii="Calibri" w:eastAsia="Times New Roman" w:hAnsi="Calibri" w:cs="Times New Roman"/>
      <w:sz w:val="20"/>
      <w:szCs w:val="20"/>
    </w:rPr>
  </w:style>
  <w:style w:type="character" w:styleId="ab">
    <w:name w:val="footnote reference"/>
    <w:basedOn w:val="a0"/>
    <w:rsid w:val="00D7020E"/>
    <w:rPr>
      <w:rFonts w:cs="Times New Roman"/>
      <w:vertAlign w:val="superscript"/>
    </w:rPr>
  </w:style>
  <w:style w:type="paragraph" w:styleId="ac">
    <w:name w:val="Title"/>
    <w:basedOn w:val="a"/>
    <w:link w:val="ad"/>
    <w:qFormat/>
    <w:rsid w:val="00D7020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d">
    <w:name w:val="Название Знак"/>
    <w:basedOn w:val="a0"/>
    <w:link w:val="ac"/>
    <w:rsid w:val="00D7020E"/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Subtitle"/>
    <w:basedOn w:val="a"/>
    <w:link w:val="af"/>
    <w:qFormat/>
    <w:rsid w:val="00D7020E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">
    <w:name w:val="Подзаголовок Знак"/>
    <w:basedOn w:val="a0"/>
    <w:link w:val="ae"/>
    <w:rsid w:val="00D7020E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f0">
    <w:name w:val="Body Text Indent"/>
    <w:basedOn w:val="a"/>
    <w:link w:val="af1"/>
    <w:rsid w:val="00D7020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f1">
    <w:name w:val="Основной текст с отступом Знак"/>
    <w:basedOn w:val="a0"/>
    <w:link w:val="af0"/>
    <w:rsid w:val="00D7020E"/>
    <w:rPr>
      <w:rFonts w:ascii="Times New Roman" w:eastAsia="Times New Roman" w:hAnsi="Times New Roman" w:cs="Times New Roman"/>
      <w:bCs/>
      <w:sz w:val="28"/>
      <w:szCs w:val="24"/>
    </w:rPr>
  </w:style>
  <w:style w:type="paragraph" w:styleId="af2">
    <w:name w:val="Body Text"/>
    <w:basedOn w:val="a"/>
    <w:link w:val="af3"/>
    <w:rsid w:val="00D7020E"/>
    <w:pPr>
      <w:spacing w:after="0" w:line="240" w:lineRule="auto"/>
      <w:ind w:right="5214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D7020E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ConsPlusTitle">
    <w:name w:val="ConsPlusTitle"/>
    <w:rsid w:val="00D702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4">
    <w:name w:val="Hyperlink"/>
    <w:basedOn w:val="a0"/>
    <w:rsid w:val="00D7020E"/>
    <w:rPr>
      <w:rFonts w:cs="Times New Roman"/>
      <w:color w:val="0000FF"/>
      <w:u w:val="single"/>
    </w:rPr>
  </w:style>
  <w:style w:type="numbering" w:customStyle="1" w:styleId="11">
    <w:name w:val="Нет списка1"/>
    <w:next w:val="a2"/>
    <w:semiHidden/>
    <w:rsid w:val="00D7020E"/>
  </w:style>
  <w:style w:type="paragraph" w:styleId="21">
    <w:name w:val="Body Text Indent 2"/>
    <w:basedOn w:val="a"/>
    <w:link w:val="22"/>
    <w:semiHidden/>
    <w:rsid w:val="00D7020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020E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semiHidden/>
    <w:rsid w:val="00D7020E"/>
    <w:pPr>
      <w:tabs>
        <w:tab w:val="left" w:pos="3969"/>
      </w:tabs>
      <w:spacing w:after="0" w:line="240" w:lineRule="auto"/>
      <w:ind w:right="5386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D7020E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Indent 3"/>
    <w:basedOn w:val="a"/>
    <w:link w:val="32"/>
    <w:semiHidden/>
    <w:rsid w:val="00D702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D7020E"/>
    <w:rPr>
      <w:rFonts w:ascii="Times New Roman" w:eastAsia="Times New Roman" w:hAnsi="Times New Roman" w:cs="Times New Roman"/>
      <w:bCs/>
      <w:sz w:val="28"/>
      <w:szCs w:val="20"/>
    </w:rPr>
  </w:style>
  <w:style w:type="paragraph" w:styleId="af5">
    <w:name w:val="Balloon Text"/>
    <w:basedOn w:val="a"/>
    <w:link w:val="af6"/>
    <w:semiHidden/>
    <w:rsid w:val="00D702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D7020E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D702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basedOn w:val="a0"/>
    <w:rsid w:val="00D7020E"/>
    <w:rPr>
      <w:b/>
      <w:bCs/>
      <w:sz w:val="20"/>
      <w:szCs w:val="20"/>
    </w:rPr>
  </w:style>
  <w:style w:type="paragraph" w:customStyle="1" w:styleId="Web">
    <w:name w:val="Обычный (Web)"/>
    <w:basedOn w:val="a"/>
    <w:rsid w:val="00D7020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styleId="af7">
    <w:name w:val="FollowedHyperlink"/>
    <w:basedOn w:val="a0"/>
    <w:semiHidden/>
    <w:rsid w:val="00D7020E"/>
    <w:rPr>
      <w:color w:val="800080"/>
      <w:u w:val="single"/>
    </w:rPr>
  </w:style>
  <w:style w:type="paragraph" w:customStyle="1" w:styleId="12">
    <w:name w:val="Без интервала1"/>
    <w:rsid w:val="00D702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D7020E"/>
    <w:pPr>
      <w:spacing w:after="0" w:line="240" w:lineRule="auto"/>
    </w:pPr>
    <w:rPr>
      <w:rFonts w:ascii="Calibri" w:eastAsia="Times New Roman" w:hAnsi="Calibri" w:cs="Times New Roman"/>
    </w:rPr>
  </w:style>
  <w:style w:type="table" w:styleId="af8">
    <w:name w:val="Table Grid"/>
    <w:basedOn w:val="a1"/>
    <w:rsid w:val="00D7020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C4CBE43C5731EEA0528DFC46713FDF38466863549B2872DCE8C8F5F9REK4F" TargetMode="External"/><Relationship Id="rId13" Type="http://schemas.openxmlformats.org/officeDocument/2006/relationships/hyperlink" Target="consultantplus://offline/ref=E2C4CBE43C5731EEA0528DFC46713FDF3B4969625DC47F708DBDC6RFK0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2C4CBE43C5731EEA05293F1501D65D23D4A306A52942A2D88B793A8AEEDB744REK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2C4CBE43C5731EEA05293F1501D65D23D4A306A5296252284B793A8AEEDB744E5CA2DAF4A3A3A8FC36498R8K4F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76ACCA265278A76E73436CF9989C32FDA69D04A38E2E3DC3F9C926BD98FDF2AAFDE9F3C4060CC8U80CN" TargetMode="External"/><Relationship Id="rId14" Type="http://schemas.openxmlformats.org/officeDocument/2006/relationships/hyperlink" Target="consultantplus://offline/ref=E2C4CBE43C5731EEA05293F1501D65D23D4A306A52942A2D88B793A8AEEDB744REK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4708</Words>
  <Characters>26842</Characters>
  <Application>Microsoft Office Word</Application>
  <DocSecurity>0</DocSecurity>
  <Lines>223</Lines>
  <Paragraphs>62</Paragraphs>
  <ScaleCrop>false</ScaleCrop>
  <Company/>
  <LinksUpToDate>false</LinksUpToDate>
  <CharactersWithSpaces>31488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2016-08-01T05:41:00Z</dcterms:created>
  <dcterms:modified xsi:type="dcterms:W3CDTF">2018-11-28T11:57:00Z</dcterms:modified>
</cp:coreProperties>
</file>